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25"/>
        <w:gridCol w:w="1098"/>
        <w:gridCol w:w="6997"/>
      </w:tblGrid>
      <w:tr w:rsidR="00694556" w:rsidTr="009A071D">
        <w:trPr>
          <w:jc w:val="center"/>
        </w:trPr>
        <w:tc>
          <w:tcPr>
            <w:tcW w:w="725" w:type="dxa"/>
          </w:tcPr>
          <w:p w:rsidR="00694556" w:rsidRDefault="00005C8B">
            <w:pPr>
              <w:jc w:val="both"/>
              <w:rPr>
                <w:rFonts w:ascii="Arial" w:hAnsi="Arial"/>
                <w:b/>
                <w:bCs/>
                <w:rtl/>
              </w:rPr>
            </w:pPr>
            <w:bookmarkStart w:id="0" w:name="_GoBack"/>
            <w:bookmarkEnd w:id="0"/>
            <w:r>
              <w:rPr>
                <w:rFonts w:ascii="Arial" w:hAnsi="Arial" w:hint="cs"/>
                <w:b/>
                <w:bCs/>
                <w:rtl/>
              </w:rPr>
              <w:t>ב</w:t>
            </w:r>
            <w:r>
              <w:rPr>
                <w:rFonts w:ascii="Arial" w:hAnsi="Arial"/>
                <w:b/>
                <w:bCs/>
                <w:rtl/>
              </w:rPr>
              <w:t xml:space="preserve">פני </w:t>
            </w:r>
          </w:p>
        </w:tc>
        <w:tc>
          <w:tcPr>
            <w:tcW w:w="8095" w:type="dxa"/>
            <w:gridSpan w:val="2"/>
          </w:tcPr>
          <w:p w:rsidR="00694556" w:rsidRDefault="00005C8B" w:rsidP="009A071D">
            <w:pPr>
              <w:rPr>
                <w:rtl/>
              </w:rPr>
            </w:pPr>
            <w:r>
              <w:rPr>
                <w:rFonts w:ascii="Arial" w:hAnsi="Arial" w:hint="cs"/>
                <w:b/>
                <w:bCs/>
                <w:rtl/>
              </w:rPr>
              <w:t>כב' ה</w:t>
            </w:r>
            <w:sdt>
              <w:sdtPr>
                <w:rPr>
                  <w:rtl/>
                </w:rPr>
                <w:alias w:val="1574"/>
                <w:tag w:val="1574"/>
                <w:id w:val="51821462"/>
                <w:text w:multiLine="1"/>
              </w:sdtPr>
              <w:sdtEndPr/>
              <w:sdtContent>
                <w:r>
                  <w:rPr>
                    <w:rFonts w:ascii="Arial" w:hAnsi="Arial"/>
                    <w:b/>
                    <w:bCs/>
                    <w:rtl/>
                  </w:rPr>
                  <w:t>שופטת, סגנית הנשיא</w:t>
                </w:r>
              </w:sdtContent>
            </w:sdt>
            <w:r>
              <w:rPr>
                <w:rFonts w:ascii="Arial" w:hAnsi="Arial" w:hint="cs"/>
                <w:b/>
                <w:bCs/>
                <w:rtl/>
              </w:rPr>
              <w:t xml:space="preserve">  </w:t>
            </w:r>
            <w:sdt>
              <w:sdtPr>
                <w:rPr>
                  <w:rtl/>
                </w:rPr>
                <w:alias w:val="1573"/>
                <w:tag w:val="1573"/>
                <w:id w:val="-824737767"/>
                <w:text w:multiLine="1"/>
              </w:sdtPr>
              <w:sdtEndPr/>
              <w:sdtContent>
                <w:r>
                  <w:rPr>
                    <w:rFonts w:ascii="Arial" w:hAnsi="Arial"/>
                    <w:b/>
                    <w:bCs/>
                    <w:rtl/>
                  </w:rPr>
                  <w:t>רותם קודלר עיאש</w:t>
                </w:r>
              </w:sdtContent>
            </w:sdt>
          </w:p>
          <w:p w:rsidR="00997D48" w:rsidRDefault="00997D48" w:rsidP="009A071D">
            <w:pPr>
              <w:rPr>
                <w:rFonts w:ascii="Arial" w:hAnsi="Arial"/>
                <w:b/>
                <w:bCs/>
                <w:rtl/>
              </w:rPr>
            </w:pPr>
          </w:p>
          <w:p w:rsidR="00997D48" w:rsidRPr="009A071D" w:rsidRDefault="00997D48" w:rsidP="009A071D">
            <w:pPr>
              <w:rPr>
                <w:rFonts w:ascii="Arial" w:hAnsi="Arial"/>
                <w:b/>
                <w:bCs/>
              </w:rPr>
            </w:pPr>
          </w:p>
        </w:tc>
      </w:tr>
      <w:tr w:rsidR="00694556" w:rsidTr="000939A3">
        <w:trPr>
          <w:jc w:val="center"/>
        </w:trPr>
        <w:tc>
          <w:tcPr>
            <w:tcW w:w="1823" w:type="dxa"/>
            <w:gridSpan w:val="2"/>
          </w:tcPr>
          <w:sdt>
            <w:sdtPr>
              <w:alias w:val="1180"/>
              <w:tag w:val="1180"/>
              <w:id w:val="1518350924"/>
              <w:text w:multiLine="1"/>
            </w:sdtPr>
            <w:sdtEndPr/>
            <w:sdtContent>
              <w:p w:rsidR="008E0635" w:rsidRDefault="00E6132B" w:rsidP="00EA1C4C">
                <w:pPr>
                  <w:bidi w:val="0"/>
                  <w:jc w:val="right"/>
                  <w:rPr>
                    <w:rFonts w:ascii="Arial" w:hAnsi="Arial"/>
                    <w:b/>
                    <w:bCs/>
                    <w:noProof w:val="0"/>
                    <w:sz w:val="26"/>
                    <w:szCs w:val="26"/>
                    <w:rtl/>
                  </w:rPr>
                </w:pPr>
                <w:r>
                  <w:rPr>
                    <w:rFonts w:ascii="Arial" w:hAnsi="Arial"/>
                    <w:b/>
                    <w:bCs/>
                    <w:noProof w:val="0"/>
                    <w:sz w:val="26"/>
                    <w:szCs w:val="26"/>
                    <w:rtl/>
                  </w:rPr>
                  <w:t>תובע</w:t>
                </w:r>
              </w:p>
            </w:sdtContent>
          </w:sdt>
        </w:tc>
        <w:tc>
          <w:tcPr>
            <w:tcW w:w="6997" w:type="dxa"/>
          </w:tcPr>
          <w:p w:rsidR="00EE66B1" w:rsidRDefault="00881F1A" w:rsidP="00DC2B37">
            <w:pPr>
              <w:rPr>
                <w:rFonts w:ascii="Arial" w:hAnsi="Arial"/>
                <w:b/>
                <w:bCs/>
                <w:noProof w:val="0"/>
                <w:sz w:val="26"/>
                <w:szCs w:val="26"/>
              </w:rPr>
            </w:pPr>
            <w:sdt>
              <w:sdtPr>
                <w:rPr>
                  <w:rFonts w:hint="cs"/>
                  <w:rtl/>
                </w:rPr>
                <w:alias w:val="1478"/>
                <w:tag w:val="1478"/>
                <w:id w:val="947509880"/>
                <w:text w:multiLine="1"/>
              </w:sdtPr>
              <w:sdtEndPr/>
              <w:sdtContent>
                <w:r w:rsidR="00DC2B37">
                  <w:rPr>
                    <w:rFonts w:ascii="Arial" w:hAnsi="Arial" w:hint="cs"/>
                    <w:b/>
                    <w:bCs/>
                    <w:noProof w:val="0"/>
                    <w:sz w:val="26"/>
                    <w:szCs w:val="26"/>
                    <w:rtl/>
                  </w:rPr>
                  <w:t>פלוני</w:t>
                </w:r>
              </w:sdtContent>
            </w:sdt>
            <w:r w:rsidR="00DC2B37">
              <w:rPr>
                <w:rFonts w:ascii="Arial" w:hAnsi="Arial" w:hint="cs"/>
                <w:b/>
                <w:bCs/>
                <w:noProof w:val="0"/>
                <w:sz w:val="26"/>
                <w:szCs w:val="26"/>
                <w:rtl/>
              </w:rPr>
              <w:t xml:space="preserve"> </w:t>
            </w:r>
            <w:sdt>
              <w:sdtPr>
                <w:rPr>
                  <w:rFonts w:hint="cs"/>
                  <w:rtl/>
                </w:rPr>
                <w:alias w:val="2316"/>
                <w:tag w:val="2316"/>
                <w:id w:val="1353152697"/>
                <w:text w:multiLine="1"/>
              </w:sdtPr>
              <w:sdtEndPr/>
              <w:sdtContent/>
            </w:sdt>
            <w:r w:rsidR="00EE66B1">
              <w:rPr>
                <w:rFonts w:ascii="Arial" w:hAnsi="Arial" w:hint="cs"/>
                <w:b/>
                <w:bCs/>
                <w:noProof w:val="0"/>
                <w:sz w:val="26"/>
                <w:szCs w:val="26"/>
                <w:rtl/>
              </w:rPr>
              <w:t xml:space="preserve"> </w:t>
            </w:r>
          </w:p>
          <w:p w:rsidR="00694556" w:rsidRDefault="00DC0539" w:rsidP="00EE66B1">
            <w:pPr>
              <w:rPr>
                <w:b/>
                <w:bCs/>
                <w:noProof w:val="0"/>
                <w:sz w:val="26"/>
                <w:szCs w:val="26"/>
                <w:rtl/>
              </w:rPr>
            </w:pPr>
            <w:r>
              <w:rPr>
                <w:rFonts w:hint="cs"/>
                <w:b/>
                <w:bCs/>
                <w:noProof w:val="0"/>
                <w:sz w:val="26"/>
                <w:szCs w:val="26"/>
                <w:rtl/>
              </w:rPr>
              <w:t>ע"י ב"כ עו"ד עדי דראל</w:t>
            </w:r>
          </w:p>
          <w:p w:rsidR="00EA1C4C" w:rsidRPr="000939A3" w:rsidRDefault="00EA1C4C" w:rsidP="00EE66B1">
            <w:pPr>
              <w:rPr>
                <w:b/>
                <w:bCs/>
                <w:noProof w:val="0"/>
                <w:sz w:val="26"/>
                <w:szCs w:val="26"/>
                <w:rtl/>
              </w:rPr>
            </w:pPr>
            <w:r>
              <w:rPr>
                <w:rFonts w:hint="cs"/>
                <w:b/>
                <w:bCs/>
                <w:noProof w:val="0"/>
                <w:sz w:val="26"/>
                <w:szCs w:val="26"/>
                <w:rtl/>
              </w:rPr>
              <w:t xml:space="preserve">             נ ג ד </w:t>
            </w:r>
          </w:p>
        </w:tc>
      </w:tr>
      <w:tr w:rsidR="00694556">
        <w:trPr>
          <w:jc w:val="center"/>
        </w:trPr>
        <w:tc>
          <w:tcPr>
            <w:tcW w:w="8820" w:type="dxa"/>
            <w:gridSpan w:val="3"/>
          </w:tcPr>
          <w:p w:rsidR="00694556" w:rsidRDefault="00694556" w:rsidP="00A338A6">
            <w:pPr>
              <w:jc w:val="center"/>
              <w:rPr>
                <w:rFonts w:ascii="Arial" w:hAnsi="Arial"/>
                <w:b/>
                <w:bCs/>
                <w:noProof w:val="0"/>
                <w:sz w:val="26"/>
                <w:szCs w:val="26"/>
              </w:rPr>
            </w:pPr>
          </w:p>
        </w:tc>
      </w:tr>
      <w:tr w:rsidR="00694556" w:rsidTr="000939A3">
        <w:trPr>
          <w:jc w:val="center"/>
        </w:trPr>
        <w:tc>
          <w:tcPr>
            <w:tcW w:w="1823" w:type="dxa"/>
            <w:gridSpan w:val="2"/>
          </w:tcPr>
          <w:p w:rsidR="00694556" w:rsidRDefault="00881F1A" w:rsidP="00DC0539">
            <w:pPr>
              <w:rPr>
                <w:rFonts w:ascii="Arial" w:hAnsi="Arial"/>
                <w:b/>
                <w:bCs/>
                <w:noProof w:val="0"/>
                <w:sz w:val="26"/>
                <w:szCs w:val="26"/>
              </w:rPr>
            </w:pPr>
            <w:sdt>
              <w:sdtPr>
                <w:rPr>
                  <w:rtl/>
                </w:rPr>
                <w:alias w:val="1184"/>
                <w:tag w:val="1184"/>
                <w:id w:val="-408923876"/>
                <w:text w:multiLine="1"/>
              </w:sdtPr>
              <w:sdtEndPr/>
              <w:sdtContent>
                <w:r w:rsidR="00DC0539">
                  <w:rPr>
                    <w:rFonts w:ascii="Arial" w:hAnsi="Arial"/>
                    <w:b/>
                    <w:bCs/>
                    <w:noProof w:val="0"/>
                    <w:sz w:val="26"/>
                    <w:szCs w:val="26"/>
                    <w:rtl/>
                  </w:rPr>
                  <w:t>נתבע</w:t>
                </w:r>
                <w:r w:rsidR="00DC0539">
                  <w:rPr>
                    <w:rFonts w:ascii="Arial" w:hAnsi="Arial" w:hint="cs"/>
                    <w:b/>
                    <w:bCs/>
                    <w:noProof w:val="0"/>
                    <w:sz w:val="26"/>
                    <w:szCs w:val="26"/>
                    <w:rtl/>
                  </w:rPr>
                  <w:t>ת</w:t>
                </w:r>
              </w:sdtContent>
            </w:sdt>
          </w:p>
        </w:tc>
        <w:tc>
          <w:tcPr>
            <w:tcW w:w="6997" w:type="dxa"/>
          </w:tcPr>
          <w:p w:rsidR="00EE66B1" w:rsidRPr="00DC2B37" w:rsidRDefault="00DC2B37" w:rsidP="00DC0539">
            <w:pPr>
              <w:rPr>
                <w:b/>
                <w:bCs/>
                <w:noProof w:val="0"/>
                <w:sz w:val="26"/>
                <w:szCs w:val="26"/>
                <w:rtl/>
              </w:rPr>
            </w:pPr>
            <w:r w:rsidRPr="00DC2B37">
              <w:rPr>
                <w:rFonts w:hint="cs"/>
                <w:b/>
                <w:bCs/>
                <w:noProof w:val="0"/>
                <w:sz w:val="26"/>
                <w:szCs w:val="26"/>
                <w:rtl/>
              </w:rPr>
              <w:t>פלונית</w:t>
            </w:r>
          </w:p>
          <w:p w:rsidR="00694556" w:rsidRPr="00AF6DCB" w:rsidRDefault="00DC0539" w:rsidP="00EE66B1">
            <w:pPr>
              <w:rPr>
                <w:b/>
                <w:bCs/>
                <w:noProof w:val="0"/>
                <w:sz w:val="26"/>
                <w:szCs w:val="26"/>
                <w:rtl/>
              </w:rPr>
            </w:pPr>
            <w:r>
              <w:rPr>
                <w:rFonts w:hint="cs"/>
                <w:b/>
                <w:bCs/>
                <w:noProof w:val="0"/>
                <w:sz w:val="26"/>
                <w:szCs w:val="26"/>
                <w:rtl/>
              </w:rPr>
              <w:t>ע"י ב"כ עו"ד שרון קולסקי</w:t>
            </w:r>
          </w:p>
        </w:tc>
      </w:tr>
    </w:tbl>
    <w:p w:rsidR="00694556" w:rsidRDefault="00694556" w:rsidP="00605FE5">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Pr="00DC0539" w:rsidRDefault="00DC0539" w:rsidP="006D0C73">
      <w:pPr>
        <w:spacing w:line="360" w:lineRule="auto"/>
        <w:jc w:val="both"/>
        <w:rPr>
          <w:rFonts w:ascii="Arial" w:hAnsi="Arial"/>
          <w:b/>
          <w:bCs/>
          <w:noProof w:val="0"/>
          <w:rtl/>
        </w:rPr>
      </w:pPr>
      <w:r w:rsidRPr="00DC0539">
        <w:rPr>
          <w:rFonts w:ascii="Arial" w:hAnsi="Arial" w:hint="cs"/>
          <w:b/>
          <w:bCs/>
          <w:noProof w:val="0"/>
          <w:rtl/>
        </w:rPr>
        <w:t>לפני תביעה שהוגשה ע"י התובע כנגד הנתבעת לאכיפת סעיף</w:t>
      </w:r>
      <w:r w:rsidR="004144A4">
        <w:rPr>
          <w:rFonts w:ascii="Arial" w:hAnsi="Arial" w:hint="cs"/>
          <w:b/>
          <w:bCs/>
          <w:noProof w:val="0"/>
          <w:rtl/>
        </w:rPr>
        <w:t xml:space="preserve"> 6</w:t>
      </w:r>
      <w:r w:rsidRPr="00DC0539">
        <w:rPr>
          <w:rFonts w:ascii="Arial" w:hAnsi="Arial" w:hint="cs"/>
          <w:b/>
          <w:bCs/>
          <w:noProof w:val="0"/>
          <w:rtl/>
        </w:rPr>
        <w:t xml:space="preserve"> ב' להסכם גירושין שנחתם בין הצדדים, אושר וקיבל תוקף של פסק דין.</w:t>
      </w:r>
    </w:p>
    <w:p w:rsidR="00DC0539" w:rsidRPr="00DC0539" w:rsidRDefault="00DC0539">
      <w:pPr>
        <w:spacing w:line="360" w:lineRule="auto"/>
        <w:jc w:val="both"/>
        <w:rPr>
          <w:rFonts w:ascii="Arial" w:hAnsi="Arial"/>
          <w:b/>
          <w:bCs/>
          <w:noProof w:val="0"/>
          <w:rtl/>
        </w:rPr>
      </w:pPr>
    </w:p>
    <w:p w:rsidR="00DC0539" w:rsidRPr="00DC0539" w:rsidRDefault="00DC0539" w:rsidP="00C83CB9">
      <w:pPr>
        <w:spacing w:line="360" w:lineRule="auto"/>
        <w:jc w:val="both"/>
        <w:rPr>
          <w:rFonts w:ascii="Arial" w:hAnsi="Arial"/>
          <w:b/>
          <w:bCs/>
          <w:noProof w:val="0"/>
          <w:rtl/>
        </w:rPr>
      </w:pPr>
      <w:r w:rsidRPr="00DC0539">
        <w:rPr>
          <w:rFonts w:ascii="Arial" w:hAnsi="Arial" w:hint="cs"/>
          <w:b/>
          <w:bCs/>
          <w:noProof w:val="0"/>
          <w:rtl/>
        </w:rPr>
        <w:t>במסגרת ניהול ההליך הוגשו תצהיר עדות ראשית, הראיות נשמעו ביום 15.12.2019 ומשהוגש אחרון הסיכומים</w:t>
      </w:r>
      <w:r w:rsidR="00C83CB9">
        <w:rPr>
          <w:rFonts w:ascii="Arial" w:hAnsi="Arial" w:hint="cs"/>
          <w:b/>
          <w:bCs/>
          <w:noProof w:val="0"/>
          <w:rtl/>
        </w:rPr>
        <w:t xml:space="preserve"> ב 25/2/2020 הובא התיק למתן פסק דין ש</w:t>
      </w:r>
      <w:r w:rsidRPr="00DC0539">
        <w:rPr>
          <w:rFonts w:ascii="Arial" w:hAnsi="Arial" w:hint="cs"/>
          <w:b/>
          <w:bCs/>
          <w:noProof w:val="0"/>
          <w:rtl/>
        </w:rPr>
        <w:t>יסיים את ההליכים בתיק.</w:t>
      </w:r>
    </w:p>
    <w:p w:rsidR="00694556" w:rsidRDefault="00694556">
      <w:pPr>
        <w:spacing w:line="360" w:lineRule="auto"/>
        <w:jc w:val="both"/>
        <w:rPr>
          <w:rFonts w:ascii="Arial" w:hAnsi="Arial"/>
          <w:noProof w:val="0"/>
          <w:rtl/>
        </w:rPr>
      </w:pPr>
    </w:p>
    <w:p w:rsidR="00DC0539" w:rsidRPr="00DC0539" w:rsidRDefault="00DC0539" w:rsidP="00E14EB4">
      <w:pPr>
        <w:spacing w:line="480" w:lineRule="auto"/>
        <w:jc w:val="both"/>
        <w:rPr>
          <w:rFonts w:ascii="Arial" w:hAnsi="Arial"/>
          <w:b/>
          <w:bCs/>
          <w:noProof w:val="0"/>
          <w:sz w:val="26"/>
          <w:szCs w:val="26"/>
          <w:u w:val="thick"/>
          <w:rtl/>
        </w:rPr>
      </w:pPr>
      <w:r w:rsidRPr="00DC0539">
        <w:rPr>
          <w:rFonts w:ascii="Arial" w:hAnsi="Arial" w:hint="cs"/>
          <w:b/>
          <w:bCs/>
          <w:noProof w:val="0"/>
          <w:sz w:val="26"/>
          <w:szCs w:val="26"/>
          <w:u w:val="thick"/>
          <w:rtl/>
        </w:rPr>
        <w:t>רקע וטענות הצדדים</w:t>
      </w:r>
    </w:p>
    <w:p w:rsidR="00DC0539" w:rsidRDefault="0041365F" w:rsidP="00DC2B37">
      <w:pPr>
        <w:pStyle w:val="ac"/>
        <w:numPr>
          <w:ilvl w:val="0"/>
          <w:numId w:val="1"/>
        </w:numPr>
        <w:spacing w:line="360" w:lineRule="auto"/>
        <w:jc w:val="both"/>
        <w:rPr>
          <w:rFonts w:ascii="Arial" w:hAnsi="Arial"/>
          <w:noProof w:val="0"/>
        </w:rPr>
      </w:pPr>
      <w:r>
        <w:rPr>
          <w:rFonts w:ascii="Arial" w:hAnsi="Arial" w:hint="cs"/>
          <w:noProof w:val="0"/>
          <w:rtl/>
        </w:rPr>
        <w:t xml:space="preserve">התובע </w:t>
      </w:r>
      <w:r w:rsidR="00294D89">
        <w:rPr>
          <w:rFonts w:ascii="Arial" w:hAnsi="Arial" w:hint="cs"/>
          <w:noProof w:val="0"/>
          <w:rtl/>
        </w:rPr>
        <w:t>ו</w:t>
      </w:r>
      <w:r>
        <w:rPr>
          <w:rFonts w:ascii="Arial" w:hAnsi="Arial" w:hint="cs"/>
          <w:noProof w:val="0"/>
          <w:rtl/>
        </w:rPr>
        <w:t>הנתבעת</w:t>
      </w:r>
      <w:r w:rsidR="00DC0539">
        <w:rPr>
          <w:rFonts w:ascii="Arial" w:hAnsi="Arial" w:hint="cs"/>
          <w:noProof w:val="0"/>
          <w:rtl/>
        </w:rPr>
        <w:t xml:space="preserve"> הם בני זוג לשעבר שנישאו זל"ז בתאריך </w:t>
      </w:r>
      <w:r w:rsidR="00DC2B37">
        <w:rPr>
          <w:rFonts w:ascii="Arial" w:hAnsi="Arial"/>
          <w:noProof w:val="0"/>
        </w:rPr>
        <w:t>xxxx</w:t>
      </w:r>
      <w:r w:rsidR="00DC0539">
        <w:rPr>
          <w:rFonts w:ascii="Arial" w:hAnsi="Arial" w:hint="cs"/>
          <w:noProof w:val="0"/>
          <w:rtl/>
        </w:rPr>
        <w:t xml:space="preserve"> והתגרשו בשנת 2002.</w:t>
      </w:r>
    </w:p>
    <w:p w:rsidR="00DC0539" w:rsidRDefault="0041365F" w:rsidP="00DC2B37">
      <w:pPr>
        <w:pStyle w:val="ac"/>
        <w:spacing w:line="360" w:lineRule="auto"/>
        <w:jc w:val="both"/>
        <w:rPr>
          <w:rFonts w:ascii="Arial" w:hAnsi="Arial"/>
          <w:noProof w:val="0"/>
        </w:rPr>
      </w:pPr>
      <w:r>
        <w:rPr>
          <w:rFonts w:ascii="Arial" w:hAnsi="Arial" w:hint="cs"/>
          <w:noProof w:val="0"/>
          <w:rtl/>
        </w:rPr>
        <w:t xml:space="preserve">לצדדים </w:t>
      </w:r>
      <w:r w:rsidR="00DC0539">
        <w:rPr>
          <w:rFonts w:ascii="Arial" w:hAnsi="Arial" w:hint="cs"/>
          <w:noProof w:val="0"/>
          <w:rtl/>
        </w:rPr>
        <w:t>בן</w:t>
      </w:r>
      <w:r>
        <w:rPr>
          <w:rFonts w:ascii="Arial" w:hAnsi="Arial" w:hint="cs"/>
          <w:noProof w:val="0"/>
          <w:rtl/>
        </w:rPr>
        <w:t xml:space="preserve"> משותף</w:t>
      </w:r>
      <w:r w:rsidR="00DC0539">
        <w:rPr>
          <w:rFonts w:ascii="Arial" w:hAnsi="Arial" w:hint="cs"/>
          <w:noProof w:val="0"/>
          <w:rtl/>
        </w:rPr>
        <w:t xml:space="preserve">, </w:t>
      </w:r>
      <w:r w:rsidR="00DC2B37">
        <w:rPr>
          <w:rFonts w:ascii="Arial" w:hAnsi="Arial"/>
          <w:noProof w:val="0"/>
        </w:rPr>
        <w:t>xxxx</w:t>
      </w:r>
      <w:r w:rsidR="00303C0D">
        <w:rPr>
          <w:rFonts w:ascii="Arial" w:hAnsi="Arial" w:hint="cs"/>
          <w:noProof w:val="0"/>
          <w:rtl/>
        </w:rPr>
        <w:t xml:space="preserve">, אשר </w:t>
      </w:r>
      <w:r w:rsidR="00DC0539">
        <w:rPr>
          <w:rFonts w:ascii="Arial" w:hAnsi="Arial" w:hint="cs"/>
          <w:noProof w:val="0"/>
          <w:rtl/>
        </w:rPr>
        <w:t>כיום הינו בגיר.</w:t>
      </w:r>
    </w:p>
    <w:p w:rsidR="00E14EB4" w:rsidRDefault="00E14EB4" w:rsidP="00E14EB4">
      <w:pPr>
        <w:pStyle w:val="ac"/>
        <w:spacing w:line="360" w:lineRule="auto"/>
        <w:jc w:val="both"/>
        <w:rPr>
          <w:rFonts w:ascii="Arial" w:hAnsi="Arial"/>
          <w:noProof w:val="0"/>
        </w:rPr>
      </w:pPr>
    </w:p>
    <w:p w:rsidR="00DC0539" w:rsidRDefault="00DC0539" w:rsidP="00DC0539">
      <w:pPr>
        <w:pStyle w:val="ac"/>
        <w:numPr>
          <w:ilvl w:val="0"/>
          <w:numId w:val="1"/>
        </w:numPr>
        <w:spacing w:line="360" w:lineRule="auto"/>
        <w:jc w:val="both"/>
        <w:rPr>
          <w:rFonts w:ascii="Arial" w:hAnsi="Arial"/>
          <w:noProof w:val="0"/>
        </w:rPr>
      </w:pPr>
      <w:r>
        <w:rPr>
          <w:rFonts w:ascii="Arial" w:hAnsi="Arial" w:hint="cs"/>
          <w:noProof w:val="0"/>
          <w:rtl/>
        </w:rPr>
        <w:t xml:space="preserve">ביום </w:t>
      </w:r>
      <w:r w:rsidR="0041365F">
        <w:rPr>
          <w:rFonts w:ascii="Arial" w:hAnsi="Arial" w:hint="cs"/>
          <w:noProof w:val="0"/>
          <w:rtl/>
        </w:rPr>
        <w:t>21.10.2002 נחתם בין הצדדים הסכם גירושין המסדיר את כלל העניינים האישיים והרכושיים ביניהם. ההסכם אושר ביום 21.1.2003 וקיבל תוקף של פסק דין בבימ"ש זה במסגרת תמ"ש 8520-01 (להלן: "ההסכם", "פסק הדין").</w:t>
      </w:r>
    </w:p>
    <w:p w:rsidR="00E14EB4" w:rsidRDefault="00E14EB4" w:rsidP="00E14EB4">
      <w:pPr>
        <w:pStyle w:val="ac"/>
        <w:spacing w:line="360" w:lineRule="auto"/>
        <w:jc w:val="both"/>
        <w:rPr>
          <w:rFonts w:ascii="Arial" w:hAnsi="Arial"/>
          <w:noProof w:val="0"/>
        </w:rPr>
      </w:pPr>
    </w:p>
    <w:p w:rsidR="0041365F" w:rsidRDefault="0041365F" w:rsidP="00303C0D">
      <w:pPr>
        <w:pStyle w:val="ac"/>
        <w:numPr>
          <w:ilvl w:val="0"/>
          <w:numId w:val="1"/>
        </w:numPr>
        <w:spacing w:line="480" w:lineRule="auto"/>
        <w:jc w:val="both"/>
        <w:rPr>
          <w:rFonts w:ascii="Arial" w:hAnsi="Arial"/>
          <w:noProof w:val="0"/>
        </w:rPr>
      </w:pPr>
      <w:r>
        <w:rPr>
          <w:rFonts w:ascii="Arial" w:hAnsi="Arial" w:hint="cs"/>
          <w:noProof w:val="0"/>
          <w:rtl/>
        </w:rPr>
        <w:t>סעיף 6 להסכם, הרלוונטי לעניין ההליך שבכותרת, קובע בזו הלשון:</w:t>
      </w:r>
    </w:p>
    <w:p w:rsidR="0041365F" w:rsidRDefault="0041365F" w:rsidP="0041365F">
      <w:pPr>
        <w:pStyle w:val="ac"/>
        <w:spacing w:line="360" w:lineRule="auto"/>
        <w:ind w:right="851"/>
        <w:jc w:val="both"/>
        <w:rPr>
          <w:rFonts w:ascii="Arial" w:hAnsi="Arial"/>
          <w:b/>
          <w:bCs/>
          <w:noProof w:val="0"/>
          <w:sz w:val="23"/>
          <w:szCs w:val="23"/>
          <w:rtl/>
        </w:rPr>
      </w:pPr>
      <w:r>
        <w:rPr>
          <w:rFonts w:ascii="Arial" w:hAnsi="Arial" w:hint="cs"/>
          <w:noProof w:val="0"/>
          <w:rtl/>
        </w:rPr>
        <w:t xml:space="preserve">" </w:t>
      </w:r>
      <w:r w:rsidRPr="0041365F">
        <w:rPr>
          <w:rFonts w:ascii="Arial" w:hAnsi="Arial" w:hint="cs"/>
          <w:b/>
          <w:bCs/>
          <w:noProof w:val="0"/>
          <w:sz w:val="23"/>
          <w:szCs w:val="23"/>
          <w:rtl/>
        </w:rPr>
        <w:t>6.</w:t>
      </w:r>
      <w:r w:rsidRPr="0041365F">
        <w:rPr>
          <w:rFonts w:ascii="Arial" w:hAnsi="Arial"/>
          <w:b/>
          <w:bCs/>
          <w:noProof w:val="0"/>
          <w:sz w:val="23"/>
          <w:szCs w:val="23"/>
          <w:rtl/>
        </w:rPr>
        <w:tab/>
      </w:r>
      <w:r w:rsidRPr="0041365F">
        <w:rPr>
          <w:rFonts w:ascii="Arial" w:hAnsi="Arial" w:hint="cs"/>
          <w:b/>
          <w:bCs/>
          <w:noProof w:val="0"/>
          <w:sz w:val="23"/>
          <w:szCs w:val="23"/>
          <w:rtl/>
        </w:rPr>
        <w:t>א.</w:t>
      </w:r>
      <w:r w:rsidRPr="0041365F">
        <w:rPr>
          <w:rFonts w:ascii="Arial" w:hAnsi="Arial"/>
          <w:b/>
          <w:bCs/>
          <w:noProof w:val="0"/>
          <w:sz w:val="23"/>
          <w:szCs w:val="23"/>
          <w:rtl/>
        </w:rPr>
        <w:tab/>
      </w:r>
      <w:r w:rsidRPr="0041365F">
        <w:rPr>
          <w:rFonts w:ascii="Arial" w:hAnsi="Arial" w:hint="cs"/>
          <w:b/>
          <w:bCs/>
          <w:noProof w:val="0"/>
          <w:sz w:val="23"/>
          <w:szCs w:val="23"/>
          <w:rtl/>
        </w:rPr>
        <w:t>מוסכם בין הצדדים</w:t>
      </w:r>
      <w:r>
        <w:rPr>
          <w:rFonts w:ascii="Arial" w:hAnsi="Arial" w:hint="cs"/>
          <w:b/>
          <w:bCs/>
          <w:noProof w:val="0"/>
          <w:sz w:val="23"/>
          <w:szCs w:val="23"/>
          <w:rtl/>
        </w:rPr>
        <w:t xml:space="preserve">, כי הזכויות בדירת המגורים המשותפת </w:t>
      </w:r>
    </w:p>
    <w:p w:rsidR="00E14EB4" w:rsidRDefault="0041365F" w:rsidP="00DC2B37">
      <w:pPr>
        <w:pStyle w:val="ac"/>
        <w:spacing w:line="360" w:lineRule="auto"/>
        <w:ind w:right="851"/>
        <w:jc w:val="both"/>
        <w:rPr>
          <w:rFonts w:ascii="Arial" w:hAnsi="Arial"/>
          <w:b/>
          <w:bCs/>
          <w:noProof w:val="0"/>
          <w:sz w:val="23"/>
          <w:szCs w:val="23"/>
          <w:rtl/>
        </w:rPr>
      </w:pPr>
      <w:r>
        <w:rPr>
          <w:rFonts w:ascii="Arial" w:hAnsi="Arial"/>
          <w:b/>
          <w:bCs/>
          <w:noProof w:val="0"/>
          <w:sz w:val="23"/>
          <w:szCs w:val="23"/>
          <w:rtl/>
        </w:rPr>
        <w:tab/>
      </w:r>
      <w:r>
        <w:rPr>
          <w:rFonts w:ascii="Arial" w:hAnsi="Arial"/>
          <w:b/>
          <w:bCs/>
          <w:noProof w:val="0"/>
          <w:sz w:val="23"/>
          <w:szCs w:val="23"/>
          <w:rtl/>
        </w:rPr>
        <w:tab/>
      </w:r>
      <w:r>
        <w:rPr>
          <w:rFonts w:ascii="Arial" w:hAnsi="Arial" w:hint="cs"/>
          <w:b/>
          <w:bCs/>
          <w:noProof w:val="0"/>
          <w:sz w:val="23"/>
          <w:szCs w:val="23"/>
          <w:u w:val="single"/>
          <w:rtl/>
        </w:rPr>
        <w:t>הידועה</w:t>
      </w:r>
      <w:r w:rsidRPr="0041365F">
        <w:rPr>
          <w:rFonts w:ascii="Arial" w:hAnsi="Arial" w:hint="cs"/>
          <w:b/>
          <w:bCs/>
          <w:noProof w:val="0"/>
          <w:sz w:val="23"/>
          <w:szCs w:val="23"/>
          <w:rtl/>
        </w:rPr>
        <w:t>:</w:t>
      </w:r>
      <w:r w:rsidR="00DC2B37">
        <w:rPr>
          <w:rFonts w:ascii="Arial" w:hAnsi="Arial" w:hint="cs"/>
          <w:b/>
          <w:bCs/>
          <w:noProof w:val="0"/>
          <w:sz w:val="23"/>
          <w:szCs w:val="23"/>
          <w:rtl/>
        </w:rPr>
        <w:t xml:space="preserve"> כדירה ברחוב </w:t>
      </w:r>
      <w:r w:rsidR="00DC2B37">
        <w:rPr>
          <w:rFonts w:ascii="Arial" w:hAnsi="Arial" w:hint="cs"/>
          <w:b/>
          <w:bCs/>
          <w:noProof w:val="0"/>
          <w:sz w:val="23"/>
          <w:szCs w:val="23"/>
        </w:rPr>
        <w:t>XXXX</w:t>
      </w:r>
      <w:r>
        <w:rPr>
          <w:rFonts w:ascii="Arial" w:hAnsi="Arial" w:hint="cs"/>
          <w:b/>
          <w:bCs/>
          <w:noProof w:val="0"/>
          <w:sz w:val="23"/>
          <w:szCs w:val="23"/>
          <w:rtl/>
        </w:rPr>
        <w:t xml:space="preserve"> </w:t>
      </w:r>
    </w:p>
    <w:p w:rsidR="00E14EB4" w:rsidRDefault="0041365F" w:rsidP="004F68A7">
      <w:pPr>
        <w:pStyle w:val="ac"/>
        <w:spacing w:line="360" w:lineRule="auto"/>
        <w:ind w:left="2160" w:right="851"/>
        <w:jc w:val="both"/>
        <w:rPr>
          <w:rFonts w:ascii="Arial" w:hAnsi="Arial"/>
          <w:b/>
          <w:bCs/>
          <w:noProof w:val="0"/>
          <w:sz w:val="23"/>
          <w:szCs w:val="23"/>
          <w:rtl/>
        </w:rPr>
      </w:pPr>
      <w:r>
        <w:rPr>
          <w:rFonts w:ascii="Arial" w:hAnsi="Arial" w:hint="cs"/>
          <w:b/>
          <w:bCs/>
          <w:noProof w:val="0"/>
          <w:sz w:val="23"/>
          <w:szCs w:val="23"/>
          <w:rtl/>
        </w:rPr>
        <w:t>גוש: ___</w:t>
      </w:r>
      <w:r w:rsidR="00E14EB4">
        <w:rPr>
          <w:rFonts w:ascii="Arial" w:hAnsi="Arial" w:hint="cs"/>
          <w:b/>
          <w:bCs/>
          <w:noProof w:val="0"/>
          <w:sz w:val="23"/>
          <w:szCs w:val="23"/>
          <w:rtl/>
        </w:rPr>
        <w:t xml:space="preserve"> </w:t>
      </w:r>
      <w:r>
        <w:rPr>
          <w:rFonts w:ascii="Arial" w:hAnsi="Arial" w:hint="cs"/>
          <w:b/>
          <w:bCs/>
          <w:noProof w:val="0"/>
          <w:sz w:val="23"/>
          <w:szCs w:val="23"/>
          <w:rtl/>
        </w:rPr>
        <w:t>חלקה: ___</w:t>
      </w:r>
      <w:r w:rsidR="00CB0AA5">
        <w:rPr>
          <w:rFonts w:ascii="Arial" w:hAnsi="Arial" w:hint="cs"/>
          <w:b/>
          <w:bCs/>
          <w:noProof w:val="0"/>
          <w:sz w:val="23"/>
          <w:szCs w:val="23"/>
          <w:rtl/>
        </w:rPr>
        <w:t xml:space="preserve"> </w:t>
      </w:r>
      <w:r w:rsidR="00CB0AA5" w:rsidRPr="00CB0AA5">
        <w:rPr>
          <w:rFonts w:ascii="Arial" w:hAnsi="Arial" w:hint="cs"/>
          <w:noProof w:val="0"/>
          <w:rtl/>
        </w:rPr>
        <w:t xml:space="preserve">(כך </w:t>
      </w:r>
      <w:r w:rsidR="000D10AD">
        <w:rPr>
          <w:rFonts w:ascii="Arial" w:hAnsi="Arial" w:hint="cs"/>
          <w:noProof w:val="0"/>
          <w:rtl/>
        </w:rPr>
        <w:t>נרשם</w:t>
      </w:r>
      <w:r w:rsidR="00CB0AA5" w:rsidRPr="00CB0AA5">
        <w:rPr>
          <w:rFonts w:ascii="Arial" w:hAnsi="Arial" w:hint="cs"/>
          <w:noProof w:val="0"/>
          <w:rtl/>
        </w:rPr>
        <w:t xml:space="preserve"> במקור, ר.ק.ע)</w:t>
      </w:r>
      <w:r>
        <w:rPr>
          <w:rFonts w:ascii="Arial" w:hAnsi="Arial" w:hint="cs"/>
          <w:b/>
          <w:bCs/>
          <w:noProof w:val="0"/>
          <w:sz w:val="23"/>
          <w:szCs w:val="23"/>
          <w:rtl/>
        </w:rPr>
        <w:t>- תישאר בחזקתה הבלעדית של הא</w:t>
      </w:r>
      <w:r w:rsidR="00E14EB4">
        <w:rPr>
          <w:rFonts w:ascii="Arial" w:hAnsi="Arial" w:hint="cs"/>
          <w:b/>
          <w:bCs/>
          <w:noProof w:val="0"/>
          <w:sz w:val="23"/>
          <w:szCs w:val="23"/>
          <w:rtl/>
        </w:rPr>
        <w:t>י</w:t>
      </w:r>
      <w:r>
        <w:rPr>
          <w:rFonts w:ascii="Arial" w:hAnsi="Arial" w:hint="cs"/>
          <w:b/>
          <w:bCs/>
          <w:noProof w:val="0"/>
          <w:sz w:val="23"/>
          <w:szCs w:val="23"/>
          <w:rtl/>
        </w:rPr>
        <w:t xml:space="preserve">שה ותעבור לבעלותה הבלעדית ללא תמורה </w:t>
      </w:r>
      <w:r w:rsidR="00E14EB4">
        <w:rPr>
          <w:rFonts w:ascii="Arial" w:hAnsi="Arial" w:hint="cs"/>
          <w:b/>
          <w:bCs/>
          <w:noProof w:val="0"/>
          <w:sz w:val="23"/>
          <w:szCs w:val="23"/>
          <w:rtl/>
        </w:rPr>
        <w:t>(להלן: לשם הקיצור "הדירה"). במעמד ס"ג יחתום הבעל על כל המסמכים הדרושים לצורך ביצוע העברת חלקו בדירה הנ"ל לל</w:t>
      </w:r>
      <w:r w:rsidR="004F68A7">
        <w:rPr>
          <w:rFonts w:ascii="Arial" w:hAnsi="Arial" w:hint="cs"/>
          <w:b/>
          <w:bCs/>
          <w:noProof w:val="0"/>
          <w:sz w:val="23"/>
          <w:szCs w:val="23"/>
          <w:rtl/>
        </w:rPr>
        <w:t>א</w:t>
      </w:r>
      <w:r w:rsidR="00E14EB4">
        <w:rPr>
          <w:rFonts w:ascii="Arial" w:hAnsi="Arial" w:hint="cs"/>
          <w:b/>
          <w:bCs/>
          <w:noProof w:val="0"/>
          <w:sz w:val="23"/>
          <w:szCs w:val="23"/>
          <w:rtl/>
        </w:rPr>
        <w:t xml:space="preserve"> תמורה, לאישה.</w:t>
      </w:r>
    </w:p>
    <w:p w:rsidR="006C5C8C" w:rsidRDefault="006C5C8C" w:rsidP="00E14EB4">
      <w:pPr>
        <w:spacing w:line="360" w:lineRule="auto"/>
        <w:ind w:left="2160" w:right="851" w:hanging="720"/>
        <w:jc w:val="both"/>
        <w:rPr>
          <w:rFonts w:ascii="Arial" w:hAnsi="Arial"/>
          <w:b/>
          <w:bCs/>
          <w:noProof w:val="0"/>
          <w:sz w:val="23"/>
          <w:szCs w:val="23"/>
          <w:rtl/>
        </w:rPr>
      </w:pPr>
    </w:p>
    <w:p w:rsidR="006C5C8C" w:rsidRDefault="006C5C8C" w:rsidP="00E14EB4">
      <w:pPr>
        <w:spacing w:line="360" w:lineRule="auto"/>
        <w:ind w:left="2160" w:right="851" w:hanging="720"/>
        <w:jc w:val="both"/>
        <w:rPr>
          <w:rFonts w:ascii="Arial" w:hAnsi="Arial"/>
          <w:b/>
          <w:bCs/>
          <w:noProof w:val="0"/>
          <w:sz w:val="23"/>
          <w:szCs w:val="23"/>
          <w:rtl/>
        </w:rPr>
      </w:pPr>
    </w:p>
    <w:p w:rsidR="006C5C8C" w:rsidRDefault="006C5C8C" w:rsidP="00E14EB4">
      <w:pPr>
        <w:spacing w:line="360" w:lineRule="auto"/>
        <w:ind w:left="2160" w:right="851" w:hanging="720"/>
        <w:jc w:val="both"/>
        <w:rPr>
          <w:rFonts w:ascii="Arial" w:hAnsi="Arial"/>
          <w:b/>
          <w:bCs/>
          <w:noProof w:val="0"/>
          <w:sz w:val="23"/>
          <w:szCs w:val="23"/>
          <w:rtl/>
        </w:rPr>
      </w:pPr>
    </w:p>
    <w:p w:rsidR="00E14EB4" w:rsidRDefault="00E14EB4" w:rsidP="00E14EB4">
      <w:pPr>
        <w:spacing w:line="360" w:lineRule="auto"/>
        <w:ind w:left="2160" w:right="851" w:hanging="720"/>
        <w:jc w:val="both"/>
        <w:rPr>
          <w:rFonts w:ascii="Arial" w:hAnsi="Arial"/>
          <w:b/>
          <w:bCs/>
          <w:noProof w:val="0"/>
          <w:sz w:val="23"/>
          <w:szCs w:val="23"/>
          <w:rtl/>
        </w:rPr>
      </w:pPr>
      <w:r>
        <w:rPr>
          <w:rFonts w:ascii="Arial" w:hAnsi="Arial" w:hint="cs"/>
          <w:b/>
          <w:bCs/>
          <w:noProof w:val="0"/>
          <w:sz w:val="23"/>
          <w:szCs w:val="23"/>
          <w:rtl/>
        </w:rPr>
        <w:lastRenderedPageBreak/>
        <w:t>ב.</w:t>
      </w:r>
      <w:r>
        <w:rPr>
          <w:rFonts w:ascii="Arial" w:hAnsi="Arial"/>
          <w:b/>
          <w:bCs/>
          <w:noProof w:val="0"/>
          <w:sz w:val="23"/>
          <w:szCs w:val="23"/>
          <w:rtl/>
        </w:rPr>
        <w:tab/>
      </w:r>
      <w:r>
        <w:rPr>
          <w:rFonts w:ascii="Arial" w:hAnsi="Arial" w:hint="cs"/>
          <w:b/>
          <w:bCs/>
          <w:noProof w:val="0"/>
          <w:sz w:val="23"/>
          <w:szCs w:val="23"/>
          <w:rtl/>
        </w:rPr>
        <w:t>האישה מתחייבת לשחרר את הבעל מרישומי ותשלומי המשכנתא ולהעביר את חוב המשכנתא וההלוואות המשלימות על שמה בלבד.</w:t>
      </w:r>
    </w:p>
    <w:p w:rsidR="00E14EB4" w:rsidRDefault="00E14EB4" w:rsidP="00C83CB9">
      <w:pPr>
        <w:spacing w:line="360" w:lineRule="auto"/>
        <w:ind w:left="2160" w:right="851" w:hanging="720"/>
        <w:jc w:val="both"/>
        <w:rPr>
          <w:rFonts w:ascii="Arial" w:hAnsi="Arial"/>
          <w:b/>
          <w:bCs/>
          <w:noProof w:val="0"/>
          <w:sz w:val="23"/>
          <w:szCs w:val="23"/>
          <w:rtl/>
        </w:rPr>
      </w:pPr>
      <w:r>
        <w:rPr>
          <w:rFonts w:ascii="Arial" w:hAnsi="Arial" w:hint="cs"/>
          <w:b/>
          <w:bCs/>
          <w:noProof w:val="0"/>
          <w:sz w:val="23"/>
          <w:szCs w:val="23"/>
          <w:rtl/>
        </w:rPr>
        <w:t>ג.</w:t>
      </w:r>
      <w:r>
        <w:rPr>
          <w:rFonts w:ascii="Arial" w:hAnsi="Arial" w:hint="cs"/>
          <w:b/>
          <w:bCs/>
          <w:noProof w:val="0"/>
          <w:sz w:val="23"/>
          <w:szCs w:val="23"/>
          <w:rtl/>
        </w:rPr>
        <w:tab/>
        <w:t>האישה מתחייבת לשחרר ו/או להחליף את הער</w:t>
      </w:r>
      <w:r w:rsidR="00C83CB9">
        <w:rPr>
          <w:rFonts w:ascii="Arial" w:hAnsi="Arial" w:hint="cs"/>
          <w:b/>
          <w:bCs/>
          <w:noProof w:val="0"/>
          <w:sz w:val="23"/>
          <w:szCs w:val="23"/>
          <w:rtl/>
        </w:rPr>
        <w:t>ב</w:t>
      </w:r>
      <w:r>
        <w:rPr>
          <w:rFonts w:ascii="Arial" w:hAnsi="Arial" w:hint="cs"/>
          <w:b/>
          <w:bCs/>
          <w:noProof w:val="0"/>
          <w:sz w:val="23"/>
          <w:szCs w:val="23"/>
          <w:rtl/>
        </w:rPr>
        <w:t>ים מטעם הבעל בערבים טובים אחרים מטעמה היא.</w:t>
      </w:r>
    </w:p>
    <w:p w:rsidR="00CB0AA5" w:rsidRDefault="00CB0AA5" w:rsidP="00303C0D">
      <w:pPr>
        <w:ind w:left="2160" w:right="851" w:hanging="720"/>
        <w:jc w:val="both"/>
        <w:rPr>
          <w:rFonts w:ascii="Arial" w:hAnsi="Arial"/>
          <w:b/>
          <w:bCs/>
          <w:noProof w:val="0"/>
          <w:sz w:val="23"/>
          <w:szCs w:val="23"/>
          <w:rtl/>
        </w:rPr>
      </w:pPr>
    </w:p>
    <w:p w:rsidR="00E14EB4" w:rsidRPr="00E14EB4" w:rsidRDefault="00E14EB4" w:rsidP="00E14EB4">
      <w:pPr>
        <w:spacing w:line="360" w:lineRule="auto"/>
        <w:ind w:left="2160" w:right="851" w:hanging="720"/>
        <w:jc w:val="both"/>
        <w:rPr>
          <w:rFonts w:ascii="Arial" w:hAnsi="Arial"/>
          <w:b/>
          <w:bCs/>
          <w:noProof w:val="0"/>
          <w:sz w:val="23"/>
          <w:szCs w:val="23"/>
          <w:rtl/>
        </w:rPr>
      </w:pPr>
      <w:r>
        <w:rPr>
          <w:rFonts w:ascii="Arial" w:hAnsi="Arial"/>
          <w:b/>
          <w:bCs/>
          <w:noProof w:val="0"/>
          <w:sz w:val="23"/>
          <w:szCs w:val="23"/>
          <w:rtl/>
        </w:rPr>
        <w:tab/>
      </w:r>
      <w:r>
        <w:rPr>
          <w:rFonts w:ascii="Arial" w:hAnsi="Arial" w:hint="cs"/>
          <w:b/>
          <w:bCs/>
          <w:noProof w:val="0"/>
          <w:sz w:val="23"/>
          <w:szCs w:val="23"/>
          <w:rtl/>
        </w:rPr>
        <w:t>מוסכם בזה כי במידה ולא תשחרר האישה את הבעל וערביו מחיובי המשכנתא וההלוואות המשלימות לדירה, תימכר הדירה בשוק החופשי למרבה במחיר. התמורה שתתקבל ממכירת הדירה תעבור כולה לאישה לאחר ניכוי החובות הרובצים על הדירה.</w:t>
      </w:r>
      <w:r>
        <w:rPr>
          <w:rFonts w:ascii="Arial" w:hAnsi="Arial"/>
          <w:b/>
          <w:bCs/>
          <w:noProof w:val="0"/>
          <w:sz w:val="23"/>
          <w:szCs w:val="23"/>
          <w:rtl/>
        </w:rPr>
        <w:tab/>
      </w:r>
      <w:r>
        <w:rPr>
          <w:rFonts w:ascii="Arial" w:hAnsi="Arial" w:hint="cs"/>
          <w:b/>
          <w:bCs/>
          <w:noProof w:val="0"/>
          <w:sz w:val="23"/>
          <w:szCs w:val="23"/>
          <w:rtl/>
        </w:rPr>
        <w:t>"</w:t>
      </w:r>
    </w:p>
    <w:p w:rsidR="00E14EB4" w:rsidRDefault="00E14EB4" w:rsidP="0041365F">
      <w:pPr>
        <w:pStyle w:val="ac"/>
        <w:spacing w:line="360" w:lineRule="auto"/>
        <w:ind w:right="851"/>
        <w:jc w:val="both"/>
        <w:rPr>
          <w:rFonts w:ascii="Arial" w:hAnsi="Arial"/>
          <w:b/>
          <w:bCs/>
          <w:noProof w:val="0"/>
          <w:sz w:val="23"/>
          <w:szCs w:val="23"/>
          <w:rtl/>
        </w:rPr>
      </w:pPr>
    </w:p>
    <w:p w:rsidR="00BC576E" w:rsidRDefault="00CB0AA5" w:rsidP="008A104D">
      <w:pPr>
        <w:pStyle w:val="ac"/>
        <w:numPr>
          <w:ilvl w:val="0"/>
          <w:numId w:val="1"/>
        </w:numPr>
        <w:spacing w:line="360" w:lineRule="auto"/>
        <w:jc w:val="both"/>
        <w:rPr>
          <w:rFonts w:ascii="Arial" w:hAnsi="Arial"/>
          <w:noProof w:val="0"/>
        </w:rPr>
      </w:pPr>
      <w:r>
        <w:rPr>
          <w:rFonts w:ascii="Arial" w:hAnsi="Arial" w:hint="cs"/>
          <w:noProof w:val="0"/>
          <w:rtl/>
        </w:rPr>
        <w:t xml:space="preserve">התובע טוען כי הנתבעת </w:t>
      </w:r>
      <w:r w:rsidR="008A104D">
        <w:rPr>
          <w:rFonts w:ascii="Arial" w:hAnsi="Arial" w:hint="cs"/>
          <w:noProof w:val="0"/>
          <w:rtl/>
        </w:rPr>
        <w:t xml:space="preserve">החליפה את הערבים על המשכנתא בערבים מטעמה כמתחייב </w:t>
      </w:r>
    </w:p>
    <w:p w:rsidR="00BC576E" w:rsidRDefault="008A104D" w:rsidP="00BC576E">
      <w:pPr>
        <w:pStyle w:val="ac"/>
        <w:spacing w:line="360" w:lineRule="auto"/>
        <w:jc w:val="both"/>
        <w:rPr>
          <w:rFonts w:ascii="Arial" w:hAnsi="Arial"/>
          <w:noProof w:val="0"/>
          <w:rtl/>
        </w:rPr>
      </w:pPr>
      <w:r>
        <w:rPr>
          <w:rFonts w:ascii="Arial" w:hAnsi="Arial" w:hint="cs"/>
          <w:noProof w:val="0"/>
          <w:rtl/>
        </w:rPr>
        <w:t xml:space="preserve">בסעיף 6 ג' להסכם, אך </w:t>
      </w:r>
      <w:r w:rsidR="00CB0AA5">
        <w:rPr>
          <w:rFonts w:ascii="Arial" w:hAnsi="Arial" w:hint="cs"/>
          <w:noProof w:val="0"/>
          <w:rtl/>
        </w:rPr>
        <w:t>לא קיימה את התחייבותה על פי סעיף 6 ב'</w:t>
      </w:r>
      <w:r>
        <w:rPr>
          <w:rFonts w:ascii="Arial" w:hAnsi="Arial" w:hint="cs"/>
          <w:noProof w:val="0"/>
          <w:rtl/>
        </w:rPr>
        <w:t>, דהיינו: לא העבירה את חוב המשכנתא וההלוואות המשלימות על שמה</w:t>
      </w:r>
      <w:r w:rsidR="00BC576E">
        <w:rPr>
          <w:rFonts w:ascii="Arial" w:hAnsi="Arial" w:hint="cs"/>
          <w:noProof w:val="0"/>
          <w:rtl/>
        </w:rPr>
        <w:t xml:space="preserve">, </w:t>
      </w:r>
      <w:r>
        <w:rPr>
          <w:rFonts w:ascii="Arial" w:hAnsi="Arial" w:hint="cs"/>
          <w:noProof w:val="0"/>
          <w:rtl/>
        </w:rPr>
        <w:t>לא שחררה את התובע מחיובי המשכנתא</w:t>
      </w:r>
      <w:r w:rsidR="00BC576E">
        <w:rPr>
          <w:rFonts w:ascii="Arial" w:hAnsi="Arial" w:hint="cs"/>
          <w:noProof w:val="0"/>
          <w:rtl/>
        </w:rPr>
        <w:t xml:space="preserve"> וכיום קיים חוב לבנק הממשכן בגובה כ-250,000 ₪.</w:t>
      </w:r>
    </w:p>
    <w:p w:rsidR="000E6255" w:rsidRPr="000E6255" w:rsidRDefault="000E6255" w:rsidP="00303C0D">
      <w:pPr>
        <w:jc w:val="both"/>
        <w:rPr>
          <w:rFonts w:ascii="Arial" w:hAnsi="Arial"/>
          <w:noProof w:val="0"/>
          <w:rtl/>
        </w:rPr>
      </w:pPr>
    </w:p>
    <w:p w:rsidR="00CB0AA5" w:rsidRDefault="00BC576E" w:rsidP="00BC576E">
      <w:pPr>
        <w:pStyle w:val="ac"/>
        <w:numPr>
          <w:ilvl w:val="0"/>
          <w:numId w:val="1"/>
        </w:numPr>
        <w:spacing w:line="360" w:lineRule="auto"/>
        <w:jc w:val="both"/>
        <w:rPr>
          <w:rFonts w:ascii="Arial" w:hAnsi="Arial"/>
          <w:noProof w:val="0"/>
        </w:rPr>
      </w:pPr>
      <w:r>
        <w:rPr>
          <w:rFonts w:ascii="Arial" w:hAnsi="Arial" w:hint="cs"/>
          <w:noProof w:val="0"/>
          <w:rtl/>
        </w:rPr>
        <w:t>התובע מציין כי על אף שאינו הבעלים של הנכס מזה כ-16 שנים, הבנק הממשכן מפנה אליו דרישות חוב.</w:t>
      </w:r>
    </w:p>
    <w:p w:rsidR="000E6255" w:rsidRDefault="000E6255" w:rsidP="00303C0D">
      <w:pPr>
        <w:pStyle w:val="ac"/>
        <w:jc w:val="both"/>
        <w:rPr>
          <w:rFonts w:ascii="Arial" w:hAnsi="Arial"/>
          <w:noProof w:val="0"/>
        </w:rPr>
      </w:pPr>
    </w:p>
    <w:p w:rsidR="00A4126E" w:rsidRDefault="00A4126E" w:rsidP="00A4126E">
      <w:pPr>
        <w:pStyle w:val="ac"/>
        <w:numPr>
          <w:ilvl w:val="0"/>
          <w:numId w:val="1"/>
        </w:numPr>
        <w:spacing w:line="360" w:lineRule="auto"/>
        <w:jc w:val="both"/>
        <w:rPr>
          <w:rFonts w:ascii="Arial" w:hAnsi="Arial"/>
          <w:noProof w:val="0"/>
        </w:rPr>
      </w:pPr>
      <w:r>
        <w:rPr>
          <w:rFonts w:ascii="Arial" w:hAnsi="Arial" w:hint="cs"/>
          <w:noProof w:val="0"/>
          <w:rtl/>
        </w:rPr>
        <w:t>בכתב ההגנה הועלתה טענה מקדמית, כאשר לטענת הנתבעת, התובע נהג בחוסר תום לב כאשר הגיש תביעתו, על אף שהוא יודע כי הדירה נמכרה בהליך של כינוס נכסים לפני שנים רבות והתיישנה זה מכבר.</w:t>
      </w:r>
    </w:p>
    <w:p w:rsidR="00A4126E" w:rsidRPr="00A4126E" w:rsidRDefault="00A4126E" w:rsidP="00303C0D">
      <w:pPr>
        <w:pStyle w:val="ac"/>
        <w:jc w:val="both"/>
        <w:rPr>
          <w:rFonts w:ascii="Arial" w:hAnsi="Arial"/>
          <w:noProof w:val="0"/>
        </w:rPr>
      </w:pPr>
    </w:p>
    <w:p w:rsidR="00ED2D00" w:rsidRDefault="00BC576E" w:rsidP="00A4126E">
      <w:pPr>
        <w:pStyle w:val="ac"/>
        <w:numPr>
          <w:ilvl w:val="0"/>
          <w:numId w:val="1"/>
        </w:numPr>
        <w:spacing w:line="360" w:lineRule="auto"/>
        <w:jc w:val="both"/>
        <w:rPr>
          <w:rFonts w:ascii="Arial" w:hAnsi="Arial"/>
          <w:noProof w:val="0"/>
        </w:rPr>
      </w:pPr>
      <w:r>
        <w:rPr>
          <w:rFonts w:ascii="Arial" w:hAnsi="Arial" w:hint="cs"/>
          <w:noProof w:val="0"/>
          <w:rtl/>
        </w:rPr>
        <w:t xml:space="preserve">הנתבעת טוענת כי התובע בעצמו </w:t>
      </w:r>
      <w:r w:rsidR="00ED2D00">
        <w:rPr>
          <w:rFonts w:ascii="Arial" w:hAnsi="Arial" w:hint="cs"/>
          <w:noProof w:val="0"/>
          <w:rtl/>
        </w:rPr>
        <w:t>ה</w:t>
      </w:r>
      <w:r>
        <w:rPr>
          <w:rFonts w:ascii="Arial" w:hAnsi="Arial" w:hint="cs"/>
          <w:noProof w:val="0"/>
          <w:rtl/>
        </w:rPr>
        <w:t xml:space="preserve">פר את הסכם הגירושין, לא שילם דמי מזונות ולא </w:t>
      </w:r>
      <w:r w:rsidR="00ED2D00">
        <w:rPr>
          <w:rFonts w:ascii="Arial" w:hAnsi="Arial" w:hint="cs"/>
          <w:noProof w:val="0"/>
          <w:rtl/>
        </w:rPr>
        <w:t>שיתף פעולה לצורך העברת</w:t>
      </w:r>
      <w:r>
        <w:rPr>
          <w:rFonts w:ascii="Arial" w:hAnsi="Arial" w:hint="cs"/>
          <w:noProof w:val="0"/>
          <w:rtl/>
        </w:rPr>
        <w:t xml:space="preserve"> המשכנתא על שמה</w:t>
      </w:r>
      <w:r w:rsidR="00ED2D00">
        <w:rPr>
          <w:rFonts w:ascii="Arial" w:hAnsi="Arial" w:hint="cs"/>
          <w:noProof w:val="0"/>
          <w:rtl/>
        </w:rPr>
        <w:t>.</w:t>
      </w:r>
    </w:p>
    <w:p w:rsidR="000E6255" w:rsidRDefault="000E6255" w:rsidP="00303C0D">
      <w:pPr>
        <w:pStyle w:val="ac"/>
        <w:jc w:val="both"/>
        <w:rPr>
          <w:rFonts w:ascii="Arial" w:hAnsi="Arial"/>
          <w:noProof w:val="0"/>
        </w:rPr>
      </w:pPr>
    </w:p>
    <w:p w:rsidR="00BC576E" w:rsidRDefault="00ED2D00" w:rsidP="00ED2D00">
      <w:pPr>
        <w:pStyle w:val="ac"/>
        <w:numPr>
          <w:ilvl w:val="0"/>
          <w:numId w:val="1"/>
        </w:numPr>
        <w:spacing w:line="360" w:lineRule="auto"/>
        <w:jc w:val="both"/>
        <w:rPr>
          <w:rFonts w:ascii="Arial" w:hAnsi="Arial"/>
          <w:noProof w:val="0"/>
        </w:rPr>
      </w:pPr>
      <w:r>
        <w:rPr>
          <w:rFonts w:ascii="Arial" w:hAnsi="Arial" w:hint="cs"/>
          <w:noProof w:val="0"/>
          <w:rtl/>
        </w:rPr>
        <w:t>הנתבעת טוענת כי ויתרה על רכיב "המדור" על מנת לקבל את זכויות התובע בנכס, אלא שהאחרון לא שילם דמי מזונות מינימאליים עבור בנו, נצברו חובות ע"ש הנתבעת והיא נאלצה למכור את הדירה בהליך של כינוס נכסים.</w:t>
      </w:r>
    </w:p>
    <w:p w:rsidR="000E6255" w:rsidRDefault="000E6255" w:rsidP="00303C0D">
      <w:pPr>
        <w:pStyle w:val="ac"/>
        <w:jc w:val="both"/>
        <w:rPr>
          <w:rFonts w:ascii="Arial" w:hAnsi="Arial"/>
          <w:noProof w:val="0"/>
        </w:rPr>
      </w:pPr>
    </w:p>
    <w:p w:rsidR="00ED2D00" w:rsidRDefault="00ED2D00" w:rsidP="00ED2D00">
      <w:pPr>
        <w:pStyle w:val="ac"/>
        <w:numPr>
          <w:ilvl w:val="0"/>
          <w:numId w:val="1"/>
        </w:numPr>
        <w:spacing w:line="360" w:lineRule="auto"/>
        <w:jc w:val="both"/>
        <w:rPr>
          <w:rFonts w:ascii="Arial" w:hAnsi="Arial"/>
          <w:noProof w:val="0"/>
        </w:rPr>
      </w:pPr>
      <w:r>
        <w:rPr>
          <w:rFonts w:ascii="Arial" w:hAnsi="Arial" w:hint="cs"/>
          <w:noProof w:val="0"/>
          <w:rtl/>
        </w:rPr>
        <w:t>לטענת הנתבעת, במועד הגשת כתב התביעה ממילא לא ניתן לקיים את ההסכם שכן</w:t>
      </w:r>
      <w:r w:rsidR="004834A7">
        <w:rPr>
          <w:rFonts w:ascii="Arial" w:hAnsi="Arial" w:hint="cs"/>
          <w:noProof w:val="0"/>
          <w:rtl/>
        </w:rPr>
        <w:t xml:space="preserve"> הדירה כבר נמכרה והתמורה שימשה אותה לכיסוי חובות שנצברו בשל אי תשלום מזונות ע"י התובע.</w:t>
      </w:r>
    </w:p>
    <w:p w:rsidR="000E6255" w:rsidRDefault="000E6255" w:rsidP="00303C0D">
      <w:pPr>
        <w:pStyle w:val="ac"/>
        <w:jc w:val="both"/>
        <w:rPr>
          <w:rFonts w:ascii="Arial" w:hAnsi="Arial"/>
          <w:noProof w:val="0"/>
        </w:rPr>
      </w:pPr>
    </w:p>
    <w:p w:rsidR="004834A7" w:rsidRDefault="004834A7" w:rsidP="004834A7">
      <w:pPr>
        <w:pStyle w:val="ac"/>
        <w:numPr>
          <w:ilvl w:val="0"/>
          <w:numId w:val="1"/>
        </w:numPr>
        <w:spacing w:line="360" w:lineRule="auto"/>
        <w:jc w:val="both"/>
        <w:rPr>
          <w:rFonts w:ascii="Arial" w:hAnsi="Arial"/>
          <w:noProof w:val="0"/>
        </w:rPr>
      </w:pPr>
      <w:r>
        <w:rPr>
          <w:rFonts w:ascii="Arial" w:hAnsi="Arial" w:hint="cs"/>
          <w:noProof w:val="0"/>
          <w:rtl/>
        </w:rPr>
        <w:t>הנתבעת מציינת כי התובע מצוי בהליך פשיטת רגל ובמסגרת הליך זה היה עליו לפרט את חוב המשכנתא בגין הדירה, שכן, אם יימחקו לו החובות בהליך פש"ר, הרי שתתייתר תביעתו בהליך בבימ"ש זה.</w:t>
      </w:r>
    </w:p>
    <w:p w:rsidR="000E6255" w:rsidRDefault="000E6255" w:rsidP="00303C0D">
      <w:pPr>
        <w:pStyle w:val="ac"/>
        <w:jc w:val="both"/>
        <w:rPr>
          <w:rFonts w:ascii="Arial" w:hAnsi="Arial"/>
          <w:noProof w:val="0"/>
        </w:rPr>
      </w:pPr>
    </w:p>
    <w:p w:rsidR="000E6255" w:rsidRDefault="000E6255" w:rsidP="004834A7">
      <w:pPr>
        <w:pStyle w:val="ac"/>
        <w:numPr>
          <w:ilvl w:val="0"/>
          <w:numId w:val="1"/>
        </w:numPr>
        <w:spacing w:line="360" w:lineRule="auto"/>
        <w:jc w:val="both"/>
        <w:rPr>
          <w:rFonts w:ascii="Arial" w:hAnsi="Arial"/>
          <w:noProof w:val="0"/>
        </w:rPr>
      </w:pPr>
      <w:r>
        <w:rPr>
          <w:rFonts w:ascii="Arial" w:hAnsi="Arial" w:hint="cs"/>
          <w:noProof w:val="0"/>
          <w:rtl/>
        </w:rPr>
        <w:lastRenderedPageBreak/>
        <w:t>בתצהיר עדותו הראשית התובע המצהיר כי חוב המשכנתא לא נכלל במסגרת הליכי הפש"ר, שכן, לטענתו מדובר בחוב אשר מלכתחילה לא היה אמור להיות חוב הרשום על שמו.</w:t>
      </w:r>
    </w:p>
    <w:p w:rsidR="00303C0D" w:rsidRPr="00CB0AA5" w:rsidRDefault="00303C0D" w:rsidP="00303C0D">
      <w:pPr>
        <w:pStyle w:val="ac"/>
        <w:spacing w:line="360" w:lineRule="auto"/>
        <w:jc w:val="both"/>
        <w:rPr>
          <w:rFonts w:ascii="Arial" w:hAnsi="Arial"/>
          <w:noProof w:val="0"/>
        </w:rPr>
      </w:pPr>
    </w:p>
    <w:p w:rsidR="00DC0539" w:rsidRPr="00DC0539" w:rsidRDefault="00DC0539" w:rsidP="000E6255">
      <w:pPr>
        <w:spacing w:line="480" w:lineRule="auto"/>
        <w:jc w:val="both"/>
        <w:rPr>
          <w:rFonts w:ascii="Arial" w:hAnsi="Arial"/>
          <w:b/>
          <w:bCs/>
          <w:noProof w:val="0"/>
          <w:sz w:val="26"/>
          <w:szCs w:val="26"/>
          <w:u w:val="thick"/>
        </w:rPr>
      </w:pPr>
      <w:r>
        <w:rPr>
          <w:rFonts w:ascii="Arial" w:hAnsi="Arial" w:hint="cs"/>
          <w:b/>
          <w:bCs/>
          <w:noProof w:val="0"/>
          <w:sz w:val="26"/>
          <w:szCs w:val="26"/>
          <w:u w:val="thick"/>
          <w:rtl/>
        </w:rPr>
        <w:t>דיון והכרעה</w:t>
      </w:r>
    </w:p>
    <w:p w:rsidR="006C5C8C" w:rsidRDefault="006C5C8C" w:rsidP="004D1BF1">
      <w:pPr>
        <w:pStyle w:val="ac"/>
        <w:numPr>
          <w:ilvl w:val="0"/>
          <w:numId w:val="1"/>
        </w:numPr>
        <w:spacing w:line="360" w:lineRule="auto"/>
        <w:ind w:hanging="720"/>
        <w:jc w:val="both"/>
        <w:rPr>
          <w:rFonts w:ascii="Arial" w:hAnsi="Arial"/>
          <w:b/>
          <w:bCs/>
          <w:noProof w:val="0"/>
        </w:rPr>
      </w:pPr>
      <w:r w:rsidRPr="00303C0D">
        <w:rPr>
          <w:rFonts w:ascii="Arial" w:hAnsi="Arial" w:hint="cs"/>
          <w:b/>
          <w:bCs/>
          <w:noProof w:val="0"/>
          <w:rtl/>
        </w:rPr>
        <w:t>התשתית הראייתית שהונחה לפני, לרבות במסגרת כתבי הטענות ועדויות הצדדים, מביא</w:t>
      </w:r>
      <w:r>
        <w:rPr>
          <w:rFonts w:ascii="Arial" w:hAnsi="Arial" w:hint="cs"/>
          <w:b/>
          <w:bCs/>
          <w:noProof w:val="0"/>
          <w:rtl/>
        </w:rPr>
        <w:t>ת</w:t>
      </w:r>
      <w:r w:rsidRPr="00303C0D">
        <w:rPr>
          <w:rFonts w:ascii="Arial" w:hAnsi="Arial" w:hint="cs"/>
          <w:b/>
          <w:bCs/>
          <w:noProof w:val="0"/>
          <w:rtl/>
        </w:rPr>
        <w:t>ני למסקנה</w:t>
      </w:r>
      <w:r>
        <w:rPr>
          <w:rFonts w:ascii="Arial" w:hAnsi="Arial" w:hint="cs"/>
          <w:b/>
          <w:bCs/>
          <w:noProof w:val="0"/>
          <w:rtl/>
        </w:rPr>
        <w:t xml:space="preserve"> כי יש להיעתר לעתירה בכתב התביעה.</w:t>
      </w:r>
    </w:p>
    <w:p w:rsidR="006C5C8C" w:rsidRPr="006C5C8C" w:rsidRDefault="006C5C8C" w:rsidP="006C5C8C">
      <w:pPr>
        <w:pStyle w:val="ac"/>
        <w:spacing w:line="360" w:lineRule="auto"/>
        <w:jc w:val="both"/>
        <w:rPr>
          <w:rFonts w:ascii="Arial" w:hAnsi="Arial"/>
          <w:b/>
          <w:bCs/>
          <w:noProof w:val="0"/>
        </w:rPr>
      </w:pPr>
    </w:p>
    <w:p w:rsidR="006C5C8C" w:rsidRPr="006C5C8C" w:rsidRDefault="006C5C8C" w:rsidP="006C5C8C">
      <w:pPr>
        <w:pStyle w:val="ac"/>
        <w:spacing w:line="360" w:lineRule="auto"/>
        <w:jc w:val="both"/>
        <w:rPr>
          <w:rFonts w:ascii="Arial" w:hAnsi="Arial"/>
          <w:b/>
          <w:bCs/>
          <w:noProof w:val="0"/>
          <w:rtl/>
        </w:rPr>
      </w:pPr>
      <w:r w:rsidRPr="006C5C8C">
        <w:rPr>
          <w:rFonts w:ascii="Arial" w:hAnsi="Arial"/>
          <w:b/>
          <w:bCs/>
          <w:noProof w:val="0"/>
          <w:rtl/>
        </w:rPr>
        <w:t>הסכם הגירושין שנחתם בין הצדדים אושר וקיבל תוקף של פסק דין בשנת 2003 ואין חולק כי מדובר בפסק דין חלוט שמעולם לא בוטל.</w:t>
      </w:r>
    </w:p>
    <w:p w:rsidR="006C5C8C" w:rsidRDefault="006C5C8C" w:rsidP="006C5C8C">
      <w:pPr>
        <w:pStyle w:val="ac"/>
        <w:spacing w:line="360" w:lineRule="auto"/>
        <w:jc w:val="both"/>
        <w:rPr>
          <w:rFonts w:ascii="Arial" w:hAnsi="Arial"/>
          <w:b/>
          <w:bCs/>
          <w:noProof w:val="0"/>
          <w:rtl/>
        </w:rPr>
      </w:pPr>
    </w:p>
    <w:p w:rsidR="00CF33E7" w:rsidRDefault="00CF33E7" w:rsidP="006D0C73">
      <w:pPr>
        <w:pStyle w:val="ac"/>
        <w:spacing w:line="360" w:lineRule="auto"/>
        <w:jc w:val="both"/>
        <w:rPr>
          <w:rFonts w:ascii="Arial" w:hAnsi="Arial"/>
          <w:b/>
          <w:bCs/>
          <w:noProof w:val="0"/>
          <w:rtl/>
        </w:rPr>
      </w:pPr>
      <w:r>
        <w:rPr>
          <w:rFonts w:ascii="Arial" w:hAnsi="Arial" w:hint="cs"/>
          <w:b/>
          <w:bCs/>
          <w:noProof w:val="0"/>
          <w:rtl/>
        </w:rPr>
        <w:t>בעוד שהתובע עמד בהתחייבויותיו על פי פסק הדין בנוגע הנוגע לדירת המגורים המשותפת</w:t>
      </w:r>
      <w:r w:rsidR="003263E2">
        <w:rPr>
          <w:rFonts w:ascii="Arial" w:hAnsi="Arial" w:hint="cs"/>
          <w:b/>
          <w:bCs/>
          <w:noProof w:val="0"/>
          <w:rtl/>
        </w:rPr>
        <w:t xml:space="preserve">, הנתבעת לא ביצעה </w:t>
      </w:r>
      <w:r>
        <w:rPr>
          <w:rFonts w:ascii="Arial" w:hAnsi="Arial" w:hint="cs"/>
          <w:b/>
          <w:bCs/>
          <w:noProof w:val="0"/>
          <w:rtl/>
        </w:rPr>
        <w:t>התחייבויותיה</w:t>
      </w:r>
      <w:r w:rsidR="003263E2">
        <w:rPr>
          <w:rFonts w:ascii="Arial" w:hAnsi="Arial" w:hint="cs"/>
          <w:b/>
          <w:bCs/>
          <w:noProof w:val="0"/>
          <w:rtl/>
        </w:rPr>
        <w:t xml:space="preserve"> כ</w:t>
      </w:r>
      <w:r>
        <w:rPr>
          <w:rFonts w:ascii="Arial" w:hAnsi="Arial" w:hint="cs"/>
          <w:b/>
          <w:bCs/>
          <w:noProof w:val="0"/>
          <w:rtl/>
        </w:rPr>
        <w:t>לפיו.</w:t>
      </w:r>
    </w:p>
    <w:p w:rsidR="00CF33E7" w:rsidRDefault="00CF33E7" w:rsidP="006C5C8C">
      <w:pPr>
        <w:pStyle w:val="ac"/>
        <w:spacing w:line="360" w:lineRule="auto"/>
        <w:jc w:val="both"/>
        <w:rPr>
          <w:rFonts w:ascii="Arial" w:hAnsi="Arial"/>
          <w:b/>
          <w:bCs/>
          <w:noProof w:val="0"/>
          <w:rtl/>
        </w:rPr>
      </w:pPr>
    </w:p>
    <w:p w:rsidR="003263E2" w:rsidRDefault="009B0F78" w:rsidP="009B0F78">
      <w:pPr>
        <w:pStyle w:val="ac"/>
        <w:spacing w:line="360" w:lineRule="auto"/>
        <w:jc w:val="both"/>
        <w:rPr>
          <w:rFonts w:ascii="Arial" w:hAnsi="Arial"/>
          <w:b/>
          <w:bCs/>
          <w:noProof w:val="0"/>
          <w:rtl/>
        </w:rPr>
      </w:pPr>
      <w:r>
        <w:rPr>
          <w:rFonts w:ascii="Arial" w:hAnsi="Arial" w:hint="cs"/>
          <w:b/>
          <w:bCs/>
          <w:noProof w:val="0"/>
          <w:rtl/>
        </w:rPr>
        <w:t xml:space="preserve">כך, הוסכם כי </w:t>
      </w:r>
      <w:r w:rsidR="00CF33E7">
        <w:rPr>
          <w:rFonts w:ascii="Arial" w:hAnsi="Arial" w:hint="cs"/>
          <w:b/>
          <w:bCs/>
          <w:noProof w:val="0"/>
          <w:rtl/>
        </w:rPr>
        <w:t>הדירה המשותפת תעבור לבעלותה הבלעדית של האישה ו</w:t>
      </w:r>
      <w:r w:rsidR="003263E2">
        <w:rPr>
          <w:rFonts w:ascii="Arial" w:hAnsi="Arial" w:hint="cs"/>
          <w:b/>
          <w:bCs/>
          <w:noProof w:val="0"/>
          <w:rtl/>
        </w:rPr>
        <w:t xml:space="preserve">האחרונה מאשרת כי </w:t>
      </w:r>
      <w:r w:rsidR="003263E2" w:rsidRPr="006D0C73">
        <w:rPr>
          <w:rFonts w:ascii="Arial" w:hAnsi="Arial" w:hint="cs"/>
          <w:b/>
          <w:bCs/>
          <w:noProof w:val="0"/>
          <w:u w:val="single"/>
          <w:rtl/>
        </w:rPr>
        <w:t>התובע חתם על המסמכים הנדרשים לצורך העברת הבעלות</w:t>
      </w:r>
      <w:r w:rsidR="003263E2">
        <w:rPr>
          <w:rFonts w:ascii="Arial" w:hAnsi="Arial" w:hint="cs"/>
          <w:b/>
          <w:bCs/>
          <w:noProof w:val="0"/>
          <w:rtl/>
        </w:rPr>
        <w:t xml:space="preserve"> (עמ' 16 שורות 32-33).</w:t>
      </w:r>
    </w:p>
    <w:p w:rsidR="003263E2" w:rsidRDefault="003263E2" w:rsidP="003263E2">
      <w:pPr>
        <w:pStyle w:val="ac"/>
        <w:spacing w:line="360" w:lineRule="auto"/>
        <w:jc w:val="both"/>
        <w:rPr>
          <w:rFonts w:ascii="Arial" w:hAnsi="Arial"/>
          <w:b/>
          <w:bCs/>
          <w:noProof w:val="0"/>
          <w:rtl/>
        </w:rPr>
      </w:pPr>
    </w:p>
    <w:p w:rsidR="00CF33E7" w:rsidRDefault="009B0F78" w:rsidP="009B0F78">
      <w:pPr>
        <w:pStyle w:val="ac"/>
        <w:spacing w:line="360" w:lineRule="auto"/>
        <w:jc w:val="both"/>
        <w:rPr>
          <w:rFonts w:ascii="Arial" w:hAnsi="Arial"/>
          <w:b/>
          <w:bCs/>
          <w:noProof w:val="0"/>
          <w:rtl/>
        </w:rPr>
      </w:pPr>
      <w:r>
        <w:rPr>
          <w:rFonts w:ascii="Arial" w:hAnsi="Arial" w:hint="cs"/>
          <w:b/>
          <w:bCs/>
          <w:noProof w:val="0"/>
          <w:rtl/>
        </w:rPr>
        <w:t xml:space="preserve">עוד הוסכם כי הנתבעת תשחרר / תחליף את הערבים מטעם התובע וכן תשחרר אותו מרישומי המשכנתא ותשלומי המשכנתא. הערבים הוחלפו אך בפועל אין מחלוקת כי </w:t>
      </w:r>
      <w:r w:rsidRPr="006D0C73">
        <w:rPr>
          <w:rFonts w:ascii="Arial" w:hAnsi="Arial" w:hint="cs"/>
          <w:b/>
          <w:bCs/>
          <w:noProof w:val="0"/>
          <w:u w:val="single"/>
          <w:rtl/>
        </w:rPr>
        <w:t>הנתבעת לא פעלה למחיקת שמו של התובע מרישומי המשכנתא</w:t>
      </w:r>
      <w:r>
        <w:rPr>
          <w:rFonts w:ascii="Arial" w:hAnsi="Arial" w:hint="cs"/>
          <w:b/>
          <w:bCs/>
          <w:noProof w:val="0"/>
          <w:rtl/>
        </w:rPr>
        <w:t xml:space="preserve"> ואף לא שילמה את דמי המשכנתא.</w:t>
      </w:r>
    </w:p>
    <w:p w:rsidR="009B0F78" w:rsidRDefault="009B0F78" w:rsidP="009B0F78">
      <w:pPr>
        <w:pStyle w:val="ac"/>
        <w:spacing w:line="360" w:lineRule="auto"/>
        <w:jc w:val="both"/>
        <w:rPr>
          <w:rFonts w:ascii="Arial" w:hAnsi="Arial"/>
          <w:b/>
          <w:bCs/>
          <w:noProof w:val="0"/>
          <w:rtl/>
        </w:rPr>
      </w:pPr>
    </w:p>
    <w:p w:rsidR="006D6813" w:rsidRDefault="009B0F78" w:rsidP="009B0F78">
      <w:pPr>
        <w:pStyle w:val="ac"/>
        <w:spacing w:line="360" w:lineRule="auto"/>
        <w:jc w:val="both"/>
        <w:rPr>
          <w:rFonts w:ascii="Arial" w:hAnsi="Arial"/>
          <w:b/>
          <w:bCs/>
          <w:noProof w:val="0"/>
          <w:rtl/>
        </w:rPr>
      </w:pPr>
      <w:r>
        <w:rPr>
          <w:rFonts w:ascii="Arial" w:hAnsi="Arial" w:hint="cs"/>
          <w:b/>
          <w:bCs/>
          <w:noProof w:val="0"/>
          <w:rtl/>
        </w:rPr>
        <w:t>הנתבעת הפרה את הוראות ההסכם בכל הנוגע למחיקת שמו של התובע ו</w:t>
      </w:r>
      <w:r w:rsidR="006D6813">
        <w:rPr>
          <w:rFonts w:ascii="Arial" w:hAnsi="Arial" w:hint="cs"/>
          <w:b/>
          <w:bCs/>
          <w:noProof w:val="0"/>
          <w:rtl/>
        </w:rPr>
        <w:t>על כן הבנק הממשכן ממשיך לבקש ולנקוט בהליכים כנגד התובע.</w:t>
      </w:r>
    </w:p>
    <w:p w:rsidR="006D6813" w:rsidRDefault="006D6813" w:rsidP="006D6813">
      <w:pPr>
        <w:pStyle w:val="ac"/>
        <w:spacing w:line="360" w:lineRule="auto"/>
        <w:jc w:val="both"/>
        <w:rPr>
          <w:rFonts w:ascii="Arial" w:hAnsi="Arial"/>
          <w:b/>
          <w:bCs/>
          <w:noProof w:val="0"/>
          <w:rtl/>
        </w:rPr>
      </w:pPr>
      <w:r>
        <w:rPr>
          <w:rFonts w:ascii="Arial" w:hAnsi="Arial" w:hint="cs"/>
          <w:b/>
          <w:bCs/>
          <w:noProof w:val="0"/>
          <w:rtl/>
        </w:rPr>
        <w:t>הנתבעת היא זו אשר קיבלה את הדירה אך לא עמדה בתשלומי המשכנתא ומשכך נקט הבנק בהליכי כינוס נכסים והדירה נמכרה.</w:t>
      </w:r>
    </w:p>
    <w:p w:rsidR="006C5C8C" w:rsidRPr="006C5C8C" w:rsidRDefault="006C5C8C" w:rsidP="006C5C8C">
      <w:pPr>
        <w:pStyle w:val="ac"/>
        <w:spacing w:line="360" w:lineRule="auto"/>
        <w:jc w:val="both"/>
        <w:rPr>
          <w:rFonts w:ascii="Arial" w:hAnsi="Arial"/>
          <w:b/>
          <w:bCs/>
          <w:noProof w:val="0"/>
          <w:rtl/>
        </w:rPr>
      </w:pPr>
    </w:p>
    <w:p w:rsidR="00D06BF5" w:rsidRPr="00D06BF5" w:rsidRDefault="00D06BF5" w:rsidP="006D6813">
      <w:pPr>
        <w:pStyle w:val="ac"/>
        <w:spacing w:line="360" w:lineRule="auto"/>
        <w:jc w:val="both"/>
        <w:rPr>
          <w:rFonts w:ascii="Arial" w:hAnsi="Arial"/>
          <w:b/>
          <w:bCs/>
          <w:noProof w:val="0"/>
          <w:rtl/>
        </w:rPr>
      </w:pPr>
      <w:r w:rsidRPr="00D06BF5">
        <w:rPr>
          <w:rFonts w:ascii="Arial" w:hAnsi="Arial" w:hint="cs"/>
          <w:b/>
          <w:bCs/>
          <w:noProof w:val="0"/>
          <w:rtl/>
        </w:rPr>
        <w:t xml:space="preserve">נוצר מצב שבו התובע צריך להתמודד עם חוב לא לו, רק משום שהנתבעת סבורה כי אם הנכס נמכר ע"י הבנק הממשכן ואינו מצוי עוד בבעלותה, אין לה </w:t>
      </w:r>
      <w:r w:rsidR="006D6813">
        <w:rPr>
          <w:rFonts w:ascii="Arial" w:hAnsi="Arial" w:hint="cs"/>
          <w:b/>
          <w:bCs/>
          <w:noProof w:val="0"/>
          <w:rtl/>
        </w:rPr>
        <w:t>אחריות כלפי החוב</w:t>
      </w:r>
      <w:r w:rsidRPr="00D06BF5">
        <w:rPr>
          <w:rFonts w:ascii="Arial" w:hAnsi="Arial" w:hint="cs"/>
          <w:b/>
          <w:bCs/>
          <w:noProof w:val="0"/>
          <w:rtl/>
        </w:rPr>
        <w:t>.</w:t>
      </w:r>
    </w:p>
    <w:p w:rsidR="00D06BF5" w:rsidRPr="00D06BF5" w:rsidRDefault="00D06BF5" w:rsidP="00D06BF5">
      <w:pPr>
        <w:pStyle w:val="ac"/>
        <w:spacing w:line="360" w:lineRule="auto"/>
        <w:jc w:val="both"/>
        <w:rPr>
          <w:rFonts w:ascii="Arial" w:hAnsi="Arial"/>
          <w:b/>
          <w:bCs/>
          <w:noProof w:val="0"/>
          <w:rtl/>
        </w:rPr>
      </w:pPr>
    </w:p>
    <w:p w:rsidR="006D6813" w:rsidRDefault="00D06BF5" w:rsidP="003225D3">
      <w:pPr>
        <w:pStyle w:val="ac"/>
        <w:spacing w:line="360" w:lineRule="auto"/>
        <w:jc w:val="both"/>
        <w:rPr>
          <w:rFonts w:ascii="Arial" w:hAnsi="Arial"/>
          <w:b/>
          <w:bCs/>
          <w:noProof w:val="0"/>
          <w:rtl/>
        </w:rPr>
      </w:pPr>
      <w:r w:rsidRPr="00D06BF5">
        <w:rPr>
          <w:rFonts w:ascii="Arial" w:hAnsi="Arial" w:hint="cs"/>
          <w:b/>
          <w:bCs/>
          <w:noProof w:val="0"/>
          <w:rtl/>
        </w:rPr>
        <w:t>אין חולק כי הבנק הממשכן לא היה ואינו צד להסכם הגירושין שנחתם בין הצדדים ו</w:t>
      </w:r>
      <w:r>
        <w:rPr>
          <w:rFonts w:ascii="Arial" w:hAnsi="Arial" w:hint="cs"/>
          <w:b/>
          <w:bCs/>
          <w:noProof w:val="0"/>
          <w:rtl/>
        </w:rPr>
        <w:t>לפיכך,</w:t>
      </w:r>
      <w:r w:rsidRPr="00D06BF5">
        <w:rPr>
          <w:rFonts w:ascii="Arial" w:hAnsi="Arial" w:hint="cs"/>
          <w:b/>
          <w:bCs/>
          <w:noProof w:val="0"/>
          <w:rtl/>
        </w:rPr>
        <w:t xml:space="preserve"> פסק הדין המאשר את ההסכם לא מטיל </w:t>
      </w:r>
      <w:r>
        <w:rPr>
          <w:rFonts w:ascii="Arial" w:hAnsi="Arial" w:hint="cs"/>
          <w:b/>
          <w:bCs/>
          <w:noProof w:val="0"/>
          <w:rtl/>
        </w:rPr>
        <w:t xml:space="preserve">כל חיובים או זכויות כלפי הבנק, אך </w:t>
      </w:r>
      <w:r w:rsidR="006D6813">
        <w:rPr>
          <w:rFonts w:ascii="Arial" w:hAnsi="Arial" w:hint="cs"/>
          <w:b/>
          <w:bCs/>
          <w:noProof w:val="0"/>
          <w:rtl/>
        </w:rPr>
        <w:t>פסק הדין מחייב במערכת היחסים בין התובע לנתבעת.</w:t>
      </w:r>
    </w:p>
    <w:p w:rsidR="00376C53" w:rsidRPr="00D06BF5" w:rsidRDefault="00D06BF5" w:rsidP="006D6813">
      <w:pPr>
        <w:pStyle w:val="ac"/>
        <w:spacing w:line="360" w:lineRule="auto"/>
        <w:jc w:val="both"/>
        <w:rPr>
          <w:rFonts w:ascii="Arial" w:hAnsi="Arial"/>
          <w:b/>
          <w:bCs/>
          <w:noProof w:val="0"/>
          <w:rtl/>
        </w:rPr>
      </w:pPr>
      <w:r>
        <w:rPr>
          <w:rFonts w:ascii="Arial" w:hAnsi="Arial" w:hint="cs"/>
          <w:b/>
          <w:bCs/>
          <w:noProof w:val="0"/>
          <w:rtl/>
        </w:rPr>
        <w:t xml:space="preserve">לא יעלה על הדעת </w:t>
      </w:r>
      <w:r w:rsidR="006D6813">
        <w:rPr>
          <w:rFonts w:ascii="Arial" w:hAnsi="Arial" w:hint="cs"/>
          <w:b/>
          <w:bCs/>
          <w:noProof w:val="0"/>
          <w:rtl/>
        </w:rPr>
        <w:t xml:space="preserve">לפטור את </w:t>
      </w:r>
      <w:r>
        <w:rPr>
          <w:rFonts w:ascii="Arial" w:hAnsi="Arial" w:hint="cs"/>
          <w:b/>
          <w:bCs/>
          <w:noProof w:val="0"/>
          <w:rtl/>
        </w:rPr>
        <w:t xml:space="preserve">הנתבעת </w:t>
      </w:r>
      <w:r w:rsidR="006D6813">
        <w:rPr>
          <w:rFonts w:ascii="Arial" w:hAnsi="Arial" w:hint="cs"/>
          <w:b/>
          <w:bCs/>
          <w:noProof w:val="0"/>
          <w:rtl/>
        </w:rPr>
        <w:t>מ</w:t>
      </w:r>
      <w:r>
        <w:rPr>
          <w:rFonts w:ascii="Arial" w:hAnsi="Arial" w:hint="cs"/>
          <w:b/>
          <w:bCs/>
          <w:noProof w:val="0"/>
          <w:rtl/>
        </w:rPr>
        <w:t>הסדרת ח</w:t>
      </w:r>
      <w:r w:rsidR="003225D3">
        <w:rPr>
          <w:rFonts w:ascii="Arial" w:hAnsi="Arial" w:hint="cs"/>
          <w:b/>
          <w:bCs/>
          <w:noProof w:val="0"/>
          <w:rtl/>
        </w:rPr>
        <w:t xml:space="preserve">וב הרשום ע"ש התובע, </w:t>
      </w:r>
      <w:r w:rsidR="006D6813">
        <w:rPr>
          <w:rFonts w:ascii="Arial" w:hAnsi="Arial" w:hint="cs"/>
          <w:b/>
          <w:bCs/>
          <w:noProof w:val="0"/>
          <w:rtl/>
        </w:rPr>
        <w:t xml:space="preserve">אותו נטלה על עצמה, שכן הדבר אינו מתיישב עם הוראות </w:t>
      </w:r>
      <w:r w:rsidR="003225D3">
        <w:rPr>
          <w:rFonts w:ascii="Arial" w:hAnsi="Arial" w:hint="cs"/>
          <w:b/>
          <w:bCs/>
          <w:noProof w:val="0"/>
          <w:rtl/>
        </w:rPr>
        <w:t>סעיף 6 ב' להסכם בדבר מחיקת שמו של התובע מרישומי הבנק המ</w:t>
      </w:r>
      <w:r w:rsidR="006D6813">
        <w:rPr>
          <w:rFonts w:ascii="Arial" w:hAnsi="Arial" w:hint="cs"/>
          <w:b/>
          <w:bCs/>
          <w:noProof w:val="0"/>
          <w:rtl/>
        </w:rPr>
        <w:t>מ</w:t>
      </w:r>
      <w:r w:rsidR="003225D3">
        <w:rPr>
          <w:rFonts w:ascii="Arial" w:hAnsi="Arial" w:hint="cs"/>
          <w:b/>
          <w:bCs/>
          <w:noProof w:val="0"/>
          <w:rtl/>
        </w:rPr>
        <w:t>שכן</w:t>
      </w:r>
      <w:r w:rsidRPr="00D06BF5">
        <w:rPr>
          <w:rFonts w:ascii="Arial" w:hAnsi="Arial" w:hint="cs"/>
          <w:b/>
          <w:bCs/>
          <w:noProof w:val="0"/>
          <w:rtl/>
        </w:rPr>
        <w:t>.</w:t>
      </w:r>
    </w:p>
    <w:p w:rsidR="00962BC7" w:rsidRPr="00962BC7" w:rsidRDefault="00962BC7" w:rsidP="00962BC7">
      <w:pPr>
        <w:pStyle w:val="ac"/>
        <w:spacing w:line="360" w:lineRule="auto"/>
        <w:jc w:val="both"/>
        <w:rPr>
          <w:rFonts w:ascii="Arial" w:hAnsi="Arial"/>
          <w:noProof w:val="0"/>
          <w:rtl/>
        </w:rPr>
      </w:pPr>
    </w:p>
    <w:p w:rsidR="004D1BF1" w:rsidRDefault="006D6813" w:rsidP="006D6813">
      <w:pPr>
        <w:pStyle w:val="ac"/>
        <w:numPr>
          <w:ilvl w:val="0"/>
          <w:numId w:val="1"/>
        </w:numPr>
        <w:spacing w:line="480" w:lineRule="auto"/>
        <w:ind w:hanging="720"/>
        <w:jc w:val="both"/>
        <w:rPr>
          <w:rFonts w:ascii="Arial" w:hAnsi="Arial"/>
          <w:b/>
          <w:bCs/>
          <w:noProof w:val="0"/>
          <w:u w:val="single"/>
        </w:rPr>
      </w:pPr>
      <w:r>
        <w:rPr>
          <w:rFonts w:ascii="Arial" w:hAnsi="Arial" w:hint="cs"/>
          <w:b/>
          <w:bCs/>
          <w:noProof w:val="0"/>
          <w:u w:val="single"/>
          <w:rtl/>
        </w:rPr>
        <w:t xml:space="preserve">למען הסר ספק אדרש לכלל </w:t>
      </w:r>
      <w:r w:rsidR="000944AD">
        <w:rPr>
          <w:rFonts w:ascii="Arial" w:hAnsi="Arial" w:hint="cs"/>
          <w:b/>
          <w:bCs/>
          <w:noProof w:val="0"/>
          <w:u w:val="single"/>
          <w:rtl/>
        </w:rPr>
        <w:t xml:space="preserve">טענות </w:t>
      </w:r>
      <w:r>
        <w:rPr>
          <w:rFonts w:ascii="Arial" w:hAnsi="Arial" w:hint="cs"/>
          <w:b/>
          <w:bCs/>
          <w:noProof w:val="0"/>
          <w:u w:val="single"/>
          <w:rtl/>
        </w:rPr>
        <w:t>הנתבעת בכתב ההגנה:</w:t>
      </w:r>
    </w:p>
    <w:p w:rsidR="002809A5" w:rsidRPr="002809A5" w:rsidRDefault="002809A5" w:rsidP="000944AD">
      <w:pPr>
        <w:pStyle w:val="ac"/>
        <w:spacing w:line="480" w:lineRule="auto"/>
        <w:jc w:val="both"/>
        <w:rPr>
          <w:rFonts w:ascii="Arial" w:hAnsi="Arial"/>
          <w:noProof w:val="0"/>
          <w:sz w:val="16"/>
          <w:szCs w:val="16"/>
          <w:rtl/>
        </w:rPr>
      </w:pPr>
    </w:p>
    <w:p w:rsidR="00376C53" w:rsidRDefault="004D1BF1" w:rsidP="000944AD">
      <w:pPr>
        <w:pStyle w:val="ac"/>
        <w:spacing w:line="480" w:lineRule="auto"/>
        <w:jc w:val="both"/>
        <w:rPr>
          <w:rFonts w:ascii="Arial" w:hAnsi="Arial"/>
          <w:b/>
          <w:bCs/>
          <w:noProof w:val="0"/>
          <w:rtl/>
        </w:rPr>
      </w:pPr>
      <w:r w:rsidRPr="004D1BF1">
        <w:rPr>
          <w:rFonts w:ascii="Arial" w:hAnsi="Arial" w:hint="cs"/>
          <w:noProof w:val="0"/>
          <w:rtl/>
        </w:rPr>
        <w:t>א.</w:t>
      </w:r>
      <w:r w:rsidRPr="004D1BF1">
        <w:rPr>
          <w:rFonts w:ascii="Arial" w:hAnsi="Arial" w:hint="cs"/>
          <w:noProof w:val="0"/>
          <w:rtl/>
        </w:rPr>
        <w:tab/>
      </w:r>
      <w:r w:rsidR="00376C53" w:rsidRPr="004D1BF1">
        <w:rPr>
          <w:rFonts w:ascii="Arial" w:hAnsi="Arial" w:hint="cs"/>
          <w:b/>
          <w:bCs/>
          <w:noProof w:val="0"/>
          <w:u w:val="single"/>
          <w:rtl/>
        </w:rPr>
        <w:t>התיישנות</w:t>
      </w:r>
      <w:r w:rsidR="000944AD">
        <w:rPr>
          <w:rFonts w:ascii="Arial" w:hAnsi="Arial" w:hint="cs"/>
          <w:b/>
          <w:bCs/>
          <w:noProof w:val="0"/>
          <w:u w:val="single"/>
          <w:rtl/>
        </w:rPr>
        <w:t xml:space="preserve"> </w:t>
      </w:r>
    </w:p>
    <w:p w:rsidR="004D1BF1" w:rsidRDefault="004D1BF1" w:rsidP="000B63D4">
      <w:pPr>
        <w:pStyle w:val="ac"/>
        <w:spacing w:line="480" w:lineRule="auto"/>
        <w:ind w:left="1440"/>
        <w:jc w:val="both"/>
        <w:rPr>
          <w:rFonts w:ascii="Arial" w:hAnsi="Arial"/>
          <w:noProof w:val="0"/>
          <w:rtl/>
        </w:rPr>
      </w:pPr>
      <w:r>
        <w:rPr>
          <w:rFonts w:ascii="Arial" w:hAnsi="Arial" w:hint="cs"/>
          <w:noProof w:val="0"/>
          <w:rtl/>
        </w:rPr>
        <w:t>הנתבעת טוענת כי בשים לב לחלוף הזמן ממועד אישור הסכם הגירושין ועד להגשת כתב התביעה (כ-15 שנים וחצי), הרי שה</w:t>
      </w:r>
      <w:r w:rsidR="000B63D4">
        <w:rPr>
          <w:rFonts w:ascii="Arial" w:hAnsi="Arial" w:hint="cs"/>
          <w:noProof w:val="0"/>
          <w:rtl/>
        </w:rPr>
        <w:t>תביעה התיישנה.</w:t>
      </w:r>
    </w:p>
    <w:p w:rsidR="00376C53" w:rsidRDefault="00881F1A" w:rsidP="000B63D4">
      <w:pPr>
        <w:spacing w:line="360" w:lineRule="auto"/>
        <w:ind w:left="720" w:firstLine="720"/>
        <w:jc w:val="both"/>
        <w:rPr>
          <w:rFonts w:ascii="David" w:hAnsi="David"/>
          <w:rtl/>
        </w:rPr>
      </w:pPr>
      <w:hyperlink r:id="rId8" w:history="1">
        <w:r w:rsidR="00376C53" w:rsidRPr="00746FE8">
          <w:rPr>
            <w:rStyle w:val="Hyperlink"/>
            <w:rFonts w:ascii="David" w:hAnsi="David"/>
            <w:color w:val="auto"/>
            <w:u w:val="none"/>
            <w:rtl/>
          </w:rPr>
          <w:t>סעיף</w:t>
        </w:r>
        <w:r w:rsidR="00376C53" w:rsidRPr="00746FE8">
          <w:rPr>
            <w:rStyle w:val="Hyperlink"/>
            <w:rFonts w:ascii="David" w:hAnsi="David"/>
            <w:color w:val="auto"/>
            <w:u w:val="none"/>
          </w:rPr>
          <w:t xml:space="preserve"> 21</w:t>
        </w:r>
      </w:hyperlink>
      <w:r w:rsidR="00376C53" w:rsidRPr="00746FE8">
        <w:rPr>
          <w:rFonts w:ascii="David" w:hAnsi="David"/>
        </w:rPr>
        <w:t xml:space="preserve"> </w:t>
      </w:r>
      <w:r w:rsidR="00376C53" w:rsidRPr="00746FE8">
        <w:rPr>
          <w:rFonts w:ascii="David" w:hAnsi="David"/>
          <w:rtl/>
        </w:rPr>
        <w:t>ל</w:t>
      </w:r>
      <w:hyperlink r:id="rId9" w:history="1">
        <w:r w:rsidR="00376C53" w:rsidRPr="00746FE8">
          <w:rPr>
            <w:rStyle w:val="Hyperlink"/>
            <w:rFonts w:ascii="David" w:hAnsi="David"/>
            <w:color w:val="auto"/>
            <w:u w:val="none"/>
            <w:rtl/>
          </w:rPr>
          <w:t>חוק</w:t>
        </w:r>
        <w:r w:rsidR="00376C53" w:rsidRPr="00746FE8">
          <w:rPr>
            <w:rStyle w:val="Hyperlink"/>
            <w:rFonts w:ascii="David" w:hAnsi="David"/>
            <w:color w:val="auto"/>
            <w:u w:val="none"/>
          </w:rPr>
          <w:t xml:space="preserve"> </w:t>
        </w:r>
        <w:r w:rsidR="00376C53" w:rsidRPr="00746FE8">
          <w:rPr>
            <w:rStyle w:val="Hyperlink"/>
            <w:rFonts w:ascii="David" w:hAnsi="David"/>
            <w:color w:val="auto"/>
            <w:u w:val="none"/>
            <w:rtl/>
          </w:rPr>
          <w:t>ההתיישנות</w:t>
        </w:r>
      </w:hyperlink>
      <w:r w:rsidR="00376C53" w:rsidRPr="00746FE8">
        <w:rPr>
          <w:rFonts w:ascii="David" w:hAnsi="David"/>
        </w:rPr>
        <w:t xml:space="preserve">, </w:t>
      </w:r>
      <w:r w:rsidR="00376C53" w:rsidRPr="00746FE8">
        <w:rPr>
          <w:rFonts w:ascii="David" w:hAnsi="David"/>
          <w:rtl/>
        </w:rPr>
        <w:t>התשי</w:t>
      </w:r>
      <w:r w:rsidR="00376C53" w:rsidRPr="00746FE8">
        <w:rPr>
          <w:rFonts w:ascii="David" w:hAnsi="David"/>
        </w:rPr>
        <w:t>"</w:t>
      </w:r>
      <w:r w:rsidR="00376C53" w:rsidRPr="00746FE8">
        <w:rPr>
          <w:rFonts w:ascii="David" w:hAnsi="David"/>
          <w:rtl/>
        </w:rPr>
        <w:t>ח</w:t>
      </w:r>
      <w:r w:rsidR="00376C53" w:rsidRPr="00746FE8">
        <w:rPr>
          <w:rFonts w:ascii="David" w:hAnsi="David"/>
        </w:rPr>
        <w:t xml:space="preserve">-1958, </w:t>
      </w:r>
      <w:r w:rsidR="00376C53" w:rsidRPr="00746FE8">
        <w:rPr>
          <w:rFonts w:ascii="David" w:hAnsi="David"/>
          <w:rtl/>
        </w:rPr>
        <w:t>קובע</w:t>
      </w:r>
      <w:r w:rsidR="00376C53" w:rsidRPr="00746FE8">
        <w:rPr>
          <w:rFonts w:ascii="David" w:hAnsi="David"/>
        </w:rPr>
        <w:t xml:space="preserve"> </w:t>
      </w:r>
      <w:r w:rsidR="00376C53">
        <w:rPr>
          <w:rFonts w:ascii="David" w:hAnsi="David"/>
          <w:rtl/>
        </w:rPr>
        <w:t>כ</w:t>
      </w:r>
      <w:r w:rsidR="00376C53">
        <w:rPr>
          <w:rFonts w:ascii="David" w:hAnsi="David" w:hint="cs"/>
          <w:rtl/>
        </w:rPr>
        <w:t>י:</w:t>
      </w:r>
    </w:p>
    <w:p w:rsidR="00376C53" w:rsidRPr="00746FE8" w:rsidRDefault="00376C53" w:rsidP="000B63D4">
      <w:pPr>
        <w:spacing w:line="360" w:lineRule="auto"/>
        <w:ind w:left="2160" w:right="567" w:hanging="720"/>
        <w:jc w:val="both"/>
        <w:rPr>
          <w:rFonts w:ascii="David" w:hAnsi="David"/>
        </w:rPr>
      </w:pPr>
      <w:r>
        <w:rPr>
          <w:rFonts w:ascii="David" w:hAnsi="David"/>
        </w:rPr>
        <w:t>"</w:t>
      </w:r>
      <w:r>
        <w:rPr>
          <w:rFonts w:ascii="David" w:hAnsi="David"/>
        </w:rPr>
        <w:tab/>
      </w:r>
      <w:r w:rsidRPr="005E10D9">
        <w:rPr>
          <w:rFonts w:ascii="David" w:hAnsi="David"/>
          <w:b/>
          <w:bCs/>
          <w:sz w:val="23"/>
          <w:szCs w:val="23"/>
          <w:rtl/>
        </w:rPr>
        <w:t>פסק</w:t>
      </w:r>
      <w:r w:rsidRPr="005E10D9">
        <w:rPr>
          <w:rFonts w:ascii="David" w:hAnsi="David"/>
          <w:b/>
          <w:bCs/>
          <w:sz w:val="23"/>
          <w:szCs w:val="23"/>
        </w:rPr>
        <w:t xml:space="preserve"> </w:t>
      </w:r>
      <w:r w:rsidRPr="005E10D9">
        <w:rPr>
          <w:rFonts w:ascii="David" w:hAnsi="David"/>
          <w:b/>
          <w:bCs/>
          <w:sz w:val="23"/>
          <w:szCs w:val="23"/>
          <w:rtl/>
        </w:rPr>
        <w:t>דין</w:t>
      </w:r>
      <w:r w:rsidRPr="005E10D9">
        <w:rPr>
          <w:rFonts w:ascii="David" w:hAnsi="David"/>
          <w:b/>
          <w:bCs/>
          <w:sz w:val="23"/>
          <w:szCs w:val="23"/>
        </w:rPr>
        <w:t xml:space="preserve"> </w:t>
      </w:r>
      <w:r w:rsidRPr="005E10D9">
        <w:rPr>
          <w:rFonts w:ascii="David" w:hAnsi="David"/>
          <w:b/>
          <w:bCs/>
          <w:sz w:val="23"/>
          <w:szCs w:val="23"/>
          <w:rtl/>
        </w:rPr>
        <w:t>בתובענה</w:t>
      </w:r>
      <w:r w:rsidRPr="005E10D9">
        <w:rPr>
          <w:rFonts w:ascii="David" w:hAnsi="David"/>
          <w:b/>
          <w:bCs/>
          <w:sz w:val="23"/>
          <w:szCs w:val="23"/>
        </w:rPr>
        <w:t xml:space="preserve"> </w:t>
      </w:r>
      <w:r w:rsidRPr="005E10D9">
        <w:rPr>
          <w:rFonts w:ascii="David" w:hAnsi="David"/>
          <w:b/>
          <w:bCs/>
          <w:sz w:val="23"/>
          <w:szCs w:val="23"/>
          <w:rtl/>
        </w:rPr>
        <w:t>שעברו</w:t>
      </w:r>
      <w:r w:rsidRPr="005E10D9">
        <w:rPr>
          <w:rFonts w:ascii="David" w:hAnsi="David"/>
          <w:b/>
          <w:bCs/>
          <w:sz w:val="23"/>
          <w:szCs w:val="23"/>
        </w:rPr>
        <w:t xml:space="preserve"> </w:t>
      </w:r>
      <w:r w:rsidRPr="005E10D9">
        <w:rPr>
          <w:rFonts w:ascii="David" w:hAnsi="David"/>
          <w:b/>
          <w:bCs/>
          <w:sz w:val="23"/>
          <w:szCs w:val="23"/>
          <w:rtl/>
        </w:rPr>
        <w:t>עליו</w:t>
      </w:r>
      <w:r w:rsidRPr="005E10D9">
        <w:rPr>
          <w:rFonts w:ascii="David" w:hAnsi="David"/>
          <w:b/>
          <w:bCs/>
          <w:sz w:val="23"/>
          <w:szCs w:val="23"/>
        </w:rPr>
        <w:t xml:space="preserve"> </w:t>
      </w:r>
      <w:r w:rsidRPr="005E10D9">
        <w:rPr>
          <w:rFonts w:ascii="David" w:hAnsi="David"/>
          <w:b/>
          <w:bCs/>
          <w:sz w:val="23"/>
          <w:szCs w:val="23"/>
          <w:rtl/>
        </w:rPr>
        <w:t>עשרים</w:t>
      </w:r>
      <w:r w:rsidRPr="005E10D9">
        <w:rPr>
          <w:rFonts w:ascii="David" w:hAnsi="David"/>
          <w:b/>
          <w:bCs/>
          <w:sz w:val="23"/>
          <w:szCs w:val="23"/>
        </w:rPr>
        <w:t xml:space="preserve"> </w:t>
      </w:r>
      <w:r w:rsidRPr="005E10D9">
        <w:rPr>
          <w:rFonts w:ascii="David" w:hAnsi="David"/>
          <w:b/>
          <w:bCs/>
          <w:sz w:val="23"/>
          <w:szCs w:val="23"/>
          <w:rtl/>
        </w:rPr>
        <w:t>וחמש</w:t>
      </w:r>
      <w:r w:rsidRPr="005E10D9">
        <w:rPr>
          <w:rFonts w:ascii="David" w:hAnsi="David"/>
          <w:b/>
          <w:bCs/>
          <w:sz w:val="23"/>
          <w:szCs w:val="23"/>
        </w:rPr>
        <w:t xml:space="preserve"> </w:t>
      </w:r>
      <w:r w:rsidRPr="005E10D9">
        <w:rPr>
          <w:rFonts w:ascii="David" w:hAnsi="David"/>
          <w:b/>
          <w:bCs/>
          <w:sz w:val="23"/>
          <w:szCs w:val="23"/>
          <w:rtl/>
        </w:rPr>
        <w:t>שנה</w:t>
      </w:r>
      <w:r w:rsidRPr="005E10D9">
        <w:rPr>
          <w:rFonts w:ascii="David" w:hAnsi="David"/>
          <w:b/>
          <w:bCs/>
          <w:sz w:val="23"/>
          <w:szCs w:val="23"/>
        </w:rPr>
        <w:t xml:space="preserve"> </w:t>
      </w:r>
      <w:r w:rsidRPr="005E10D9">
        <w:rPr>
          <w:rFonts w:ascii="David" w:hAnsi="David"/>
          <w:b/>
          <w:bCs/>
          <w:sz w:val="23"/>
          <w:szCs w:val="23"/>
          <w:rtl/>
        </w:rPr>
        <w:t>בלי</w:t>
      </w:r>
      <w:r w:rsidRPr="005E10D9">
        <w:rPr>
          <w:rFonts w:ascii="David" w:hAnsi="David"/>
          <w:b/>
          <w:bCs/>
          <w:sz w:val="23"/>
          <w:szCs w:val="23"/>
        </w:rPr>
        <w:t xml:space="preserve"> </w:t>
      </w:r>
      <w:r w:rsidRPr="005E10D9">
        <w:rPr>
          <w:rFonts w:ascii="David" w:hAnsi="David"/>
          <w:b/>
          <w:bCs/>
          <w:sz w:val="23"/>
          <w:szCs w:val="23"/>
          <w:rtl/>
        </w:rPr>
        <w:t>שהזכאי</w:t>
      </w:r>
      <w:r w:rsidRPr="005E10D9">
        <w:rPr>
          <w:rFonts w:ascii="David" w:hAnsi="David"/>
          <w:b/>
          <w:bCs/>
          <w:sz w:val="23"/>
          <w:szCs w:val="23"/>
        </w:rPr>
        <w:t xml:space="preserve"> </w:t>
      </w:r>
      <w:r w:rsidRPr="005E10D9">
        <w:rPr>
          <w:rFonts w:ascii="David" w:hAnsi="David"/>
          <w:b/>
          <w:bCs/>
          <w:sz w:val="23"/>
          <w:szCs w:val="23"/>
          <w:rtl/>
        </w:rPr>
        <w:t>לפיו</w:t>
      </w:r>
      <w:r w:rsidRPr="005E10D9">
        <w:rPr>
          <w:rFonts w:ascii="David" w:hAnsi="David"/>
          <w:b/>
          <w:bCs/>
          <w:sz w:val="23"/>
          <w:szCs w:val="23"/>
        </w:rPr>
        <w:t xml:space="preserve"> </w:t>
      </w:r>
      <w:r w:rsidRPr="005E10D9">
        <w:rPr>
          <w:rFonts w:ascii="David" w:hAnsi="David"/>
          <w:b/>
          <w:bCs/>
          <w:sz w:val="23"/>
          <w:szCs w:val="23"/>
          <w:rtl/>
        </w:rPr>
        <w:t>עשה</w:t>
      </w:r>
      <w:r w:rsidRPr="005E10D9">
        <w:rPr>
          <w:rFonts w:ascii="David" w:hAnsi="David"/>
          <w:b/>
          <w:bCs/>
          <w:sz w:val="23"/>
          <w:szCs w:val="23"/>
        </w:rPr>
        <w:t xml:space="preserve"> </w:t>
      </w:r>
      <w:r w:rsidRPr="005E10D9">
        <w:rPr>
          <w:rFonts w:ascii="David" w:hAnsi="David"/>
          <w:b/>
          <w:bCs/>
          <w:sz w:val="23"/>
          <w:szCs w:val="23"/>
          <w:rtl/>
        </w:rPr>
        <w:t>פעולה</w:t>
      </w:r>
      <w:r w:rsidRPr="005E10D9">
        <w:rPr>
          <w:rFonts w:ascii="David" w:hAnsi="David"/>
          <w:b/>
          <w:bCs/>
          <w:sz w:val="23"/>
          <w:szCs w:val="23"/>
        </w:rPr>
        <w:t xml:space="preserve"> </w:t>
      </w:r>
      <w:r w:rsidRPr="005E10D9">
        <w:rPr>
          <w:rFonts w:ascii="David" w:hAnsi="David"/>
          <w:b/>
          <w:bCs/>
          <w:sz w:val="23"/>
          <w:szCs w:val="23"/>
          <w:rtl/>
        </w:rPr>
        <w:t>כל</w:t>
      </w:r>
      <w:r w:rsidRPr="005E10D9">
        <w:rPr>
          <w:rFonts w:ascii="David" w:hAnsi="David"/>
          <w:b/>
          <w:bCs/>
          <w:sz w:val="23"/>
          <w:szCs w:val="23"/>
        </w:rPr>
        <w:t xml:space="preserve"> </w:t>
      </w:r>
      <w:r w:rsidRPr="005E10D9">
        <w:rPr>
          <w:rFonts w:ascii="David" w:hAnsi="David"/>
          <w:b/>
          <w:bCs/>
          <w:sz w:val="23"/>
          <w:szCs w:val="23"/>
          <w:rtl/>
        </w:rPr>
        <w:t>שהיא</w:t>
      </w:r>
      <w:r w:rsidRPr="005E10D9">
        <w:rPr>
          <w:rFonts w:ascii="David" w:hAnsi="David"/>
          <w:b/>
          <w:bCs/>
          <w:sz w:val="23"/>
          <w:szCs w:val="23"/>
        </w:rPr>
        <w:t xml:space="preserve"> </w:t>
      </w:r>
      <w:r w:rsidRPr="005E10D9">
        <w:rPr>
          <w:rFonts w:ascii="David" w:hAnsi="David"/>
          <w:b/>
          <w:bCs/>
          <w:sz w:val="23"/>
          <w:szCs w:val="23"/>
          <w:rtl/>
        </w:rPr>
        <w:t>כדי</w:t>
      </w:r>
      <w:r w:rsidRPr="005E10D9">
        <w:rPr>
          <w:rFonts w:ascii="David" w:hAnsi="David"/>
          <w:b/>
          <w:bCs/>
          <w:sz w:val="23"/>
          <w:szCs w:val="23"/>
        </w:rPr>
        <w:t xml:space="preserve"> </w:t>
      </w:r>
      <w:r w:rsidRPr="005E10D9">
        <w:rPr>
          <w:rFonts w:ascii="David" w:hAnsi="David"/>
          <w:b/>
          <w:bCs/>
          <w:sz w:val="23"/>
          <w:szCs w:val="23"/>
          <w:rtl/>
        </w:rPr>
        <w:t>לבצעו</w:t>
      </w:r>
      <w:r w:rsidRPr="005E10D9">
        <w:rPr>
          <w:rFonts w:ascii="David" w:hAnsi="David"/>
          <w:b/>
          <w:bCs/>
          <w:sz w:val="23"/>
          <w:szCs w:val="23"/>
        </w:rPr>
        <w:t xml:space="preserve">, </w:t>
      </w:r>
      <w:r w:rsidRPr="005E10D9">
        <w:rPr>
          <w:rFonts w:ascii="David" w:hAnsi="David"/>
          <w:b/>
          <w:bCs/>
          <w:sz w:val="23"/>
          <w:szCs w:val="23"/>
          <w:rtl/>
        </w:rPr>
        <w:t>רשאי</w:t>
      </w:r>
      <w:r w:rsidRPr="005E10D9">
        <w:rPr>
          <w:rFonts w:ascii="David" w:hAnsi="David"/>
          <w:b/>
          <w:bCs/>
          <w:sz w:val="23"/>
          <w:szCs w:val="23"/>
        </w:rPr>
        <w:t xml:space="preserve"> </w:t>
      </w:r>
      <w:r w:rsidRPr="005E10D9">
        <w:rPr>
          <w:rFonts w:ascii="David" w:hAnsi="David"/>
          <w:b/>
          <w:bCs/>
          <w:sz w:val="23"/>
          <w:szCs w:val="23"/>
          <w:rtl/>
        </w:rPr>
        <w:t>החייב</w:t>
      </w:r>
      <w:r w:rsidRPr="005E10D9">
        <w:rPr>
          <w:rFonts w:ascii="David" w:hAnsi="David"/>
          <w:b/>
          <w:bCs/>
          <w:sz w:val="23"/>
          <w:szCs w:val="23"/>
        </w:rPr>
        <w:t xml:space="preserve"> </w:t>
      </w:r>
      <w:r w:rsidRPr="005E10D9">
        <w:rPr>
          <w:rFonts w:ascii="David" w:hAnsi="David"/>
          <w:b/>
          <w:bCs/>
          <w:sz w:val="23"/>
          <w:szCs w:val="23"/>
          <w:rtl/>
        </w:rPr>
        <w:t>לטעון</w:t>
      </w:r>
      <w:r w:rsidRPr="005E10D9">
        <w:rPr>
          <w:rFonts w:ascii="David" w:hAnsi="David"/>
          <w:b/>
          <w:bCs/>
          <w:sz w:val="23"/>
          <w:szCs w:val="23"/>
        </w:rPr>
        <w:t xml:space="preserve"> </w:t>
      </w:r>
      <w:r w:rsidRPr="005E10D9">
        <w:rPr>
          <w:rFonts w:ascii="David" w:hAnsi="David"/>
          <w:b/>
          <w:bCs/>
          <w:sz w:val="23"/>
          <w:szCs w:val="23"/>
          <w:rtl/>
        </w:rPr>
        <w:t>טענת</w:t>
      </w:r>
      <w:r w:rsidRPr="005E10D9">
        <w:rPr>
          <w:rFonts w:ascii="David" w:hAnsi="David"/>
          <w:b/>
          <w:bCs/>
          <w:sz w:val="23"/>
          <w:szCs w:val="23"/>
        </w:rPr>
        <w:t xml:space="preserve"> </w:t>
      </w:r>
      <w:r w:rsidRPr="005E10D9">
        <w:rPr>
          <w:rFonts w:ascii="David" w:hAnsi="David"/>
          <w:b/>
          <w:bCs/>
          <w:sz w:val="23"/>
          <w:szCs w:val="23"/>
          <w:rtl/>
        </w:rPr>
        <w:t>התיישנות</w:t>
      </w:r>
      <w:r w:rsidRPr="005E10D9">
        <w:rPr>
          <w:rFonts w:ascii="David" w:hAnsi="David"/>
          <w:b/>
          <w:bCs/>
          <w:sz w:val="23"/>
          <w:szCs w:val="23"/>
        </w:rPr>
        <w:t xml:space="preserve">; </w:t>
      </w:r>
      <w:r w:rsidRPr="005E10D9">
        <w:rPr>
          <w:rFonts w:ascii="David" w:hAnsi="David"/>
          <w:b/>
          <w:bCs/>
          <w:sz w:val="23"/>
          <w:szCs w:val="23"/>
          <w:rtl/>
        </w:rPr>
        <w:t>ואולם</w:t>
      </w:r>
      <w:r w:rsidRPr="005E10D9">
        <w:rPr>
          <w:rFonts w:ascii="David" w:hAnsi="David"/>
          <w:b/>
          <w:bCs/>
          <w:sz w:val="23"/>
          <w:szCs w:val="23"/>
        </w:rPr>
        <w:t xml:space="preserve"> </w:t>
      </w:r>
      <w:r w:rsidRPr="005E10D9">
        <w:rPr>
          <w:rFonts w:ascii="David" w:hAnsi="David"/>
          <w:b/>
          <w:bCs/>
          <w:sz w:val="23"/>
          <w:szCs w:val="23"/>
          <w:rtl/>
        </w:rPr>
        <w:t>פסק</w:t>
      </w:r>
      <w:r w:rsidRPr="005E10D9">
        <w:rPr>
          <w:rFonts w:ascii="David" w:hAnsi="David"/>
          <w:b/>
          <w:bCs/>
          <w:sz w:val="23"/>
          <w:szCs w:val="23"/>
        </w:rPr>
        <w:t xml:space="preserve"> </w:t>
      </w:r>
      <w:r w:rsidRPr="005E10D9">
        <w:rPr>
          <w:rFonts w:ascii="David" w:hAnsi="David"/>
          <w:b/>
          <w:bCs/>
          <w:sz w:val="23"/>
          <w:szCs w:val="23"/>
          <w:rtl/>
        </w:rPr>
        <w:t>דין</w:t>
      </w:r>
      <w:r w:rsidRPr="005E10D9">
        <w:rPr>
          <w:rFonts w:ascii="David" w:hAnsi="David"/>
          <w:b/>
          <w:bCs/>
          <w:sz w:val="23"/>
          <w:szCs w:val="23"/>
        </w:rPr>
        <w:t xml:space="preserve"> </w:t>
      </w:r>
      <w:r w:rsidRPr="005E10D9">
        <w:rPr>
          <w:rFonts w:ascii="David" w:hAnsi="David"/>
          <w:b/>
          <w:bCs/>
          <w:sz w:val="23"/>
          <w:szCs w:val="23"/>
          <w:rtl/>
        </w:rPr>
        <w:t>בתובענה</w:t>
      </w:r>
      <w:r w:rsidRPr="005E10D9">
        <w:rPr>
          <w:rFonts w:ascii="David" w:hAnsi="David"/>
          <w:b/>
          <w:bCs/>
          <w:sz w:val="23"/>
          <w:szCs w:val="23"/>
        </w:rPr>
        <w:t xml:space="preserve"> </w:t>
      </w:r>
      <w:r w:rsidRPr="005E10D9">
        <w:rPr>
          <w:rFonts w:ascii="David" w:hAnsi="David"/>
          <w:b/>
          <w:bCs/>
          <w:sz w:val="23"/>
          <w:szCs w:val="23"/>
          <w:rtl/>
        </w:rPr>
        <w:t>שלפי</w:t>
      </w:r>
      <w:r w:rsidRPr="005E10D9">
        <w:rPr>
          <w:rFonts w:ascii="David" w:hAnsi="David"/>
          <w:b/>
          <w:bCs/>
          <w:sz w:val="23"/>
          <w:szCs w:val="23"/>
        </w:rPr>
        <w:t xml:space="preserve"> </w:t>
      </w:r>
      <w:r w:rsidRPr="005E10D9">
        <w:rPr>
          <w:rFonts w:ascii="David" w:hAnsi="David"/>
          <w:b/>
          <w:bCs/>
          <w:sz w:val="23"/>
          <w:szCs w:val="23"/>
          <w:rtl/>
        </w:rPr>
        <w:t>תכנו</w:t>
      </w:r>
      <w:r w:rsidRPr="005E10D9">
        <w:rPr>
          <w:rFonts w:ascii="David" w:hAnsi="David"/>
          <w:b/>
          <w:bCs/>
          <w:sz w:val="23"/>
          <w:szCs w:val="23"/>
        </w:rPr>
        <w:t xml:space="preserve"> </w:t>
      </w:r>
      <w:r w:rsidRPr="005E10D9">
        <w:rPr>
          <w:rFonts w:ascii="David" w:hAnsi="David"/>
          <w:b/>
          <w:bCs/>
          <w:sz w:val="23"/>
          <w:szCs w:val="23"/>
          <w:rtl/>
        </w:rPr>
        <w:t>אינו</w:t>
      </w:r>
      <w:r w:rsidRPr="005E10D9">
        <w:rPr>
          <w:rFonts w:ascii="David" w:hAnsi="David"/>
          <w:b/>
          <w:bCs/>
          <w:sz w:val="23"/>
          <w:szCs w:val="23"/>
        </w:rPr>
        <w:t xml:space="preserve"> </w:t>
      </w:r>
      <w:r w:rsidRPr="005E10D9">
        <w:rPr>
          <w:rFonts w:ascii="David" w:hAnsi="David"/>
          <w:b/>
          <w:bCs/>
          <w:sz w:val="23"/>
          <w:szCs w:val="23"/>
          <w:rtl/>
        </w:rPr>
        <w:t>טעון</w:t>
      </w:r>
      <w:r w:rsidRPr="005E10D9">
        <w:rPr>
          <w:rFonts w:ascii="David" w:hAnsi="David"/>
          <w:b/>
          <w:bCs/>
          <w:sz w:val="23"/>
          <w:szCs w:val="23"/>
        </w:rPr>
        <w:t xml:space="preserve"> </w:t>
      </w:r>
      <w:r w:rsidRPr="005E10D9">
        <w:rPr>
          <w:rFonts w:ascii="David" w:hAnsi="David"/>
          <w:b/>
          <w:bCs/>
          <w:sz w:val="23"/>
          <w:szCs w:val="23"/>
          <w:rtl/>
        </w:rPr>
        <w:t>ביצוע</w:t>
      </w:r>
      <w:r w:rsidRPr="005E10D9">
        <w:rPr>
          <w:rFonts w:ascii="David" w:hAnsi="David"/>
          <w:b/>
          <w:bCs/>
          <w:sz w:val="23"/>
          <w:szCs w:val="23"/>
        </w:rPr>
        <w:t xml:space="preserve"> </w:t>
      </w:r>
      <w:r w:rsidRPr="005E10D9">
        <w:rPr>
          <w:rFonts w:ascii="David" w:hAnsi="David"/>
          <w:b/>
          <w:bCs/>
          <w:sz w:val="23"/>
          <w:szCs w:val="23"/>
          <w:rtl/>
        </w:rPr>
        <w:t>אינו</w:t>
      </w:r>
      <w:r w:rsidRPr="005E10D9">
        <w:rPr>
          <w:rFonts w:ascii="David" w:hAnsi="David"/>
          <w:b/>
          <w:bCs/>
          <w:sz w:val="23"/>
          <w:szCs w:val="23"/>
        </w:rPr>
        <w:t xml:space="preserve"> </w:t>
      </w:r>
      <w:r w:rsidRPr="005E10D9">
        <w:rPr>
          <w:rFonts w:ascii="David" w:hAnsi="David"/>
          <w:b/>
          <w:bCs/>
          <w:sz w:val="23"/>
          <w:szCs w:val="23"/>
          <w:rtl/>
        </w:rPr>
        <w:t>נתון</w:t>
      </w:r>
      <w:r w:rsidRPr="005E10D9">
        <w:rPr>
          <w:rFonts w:ascii="David" w:hAnsi="David"/>
          <w:b/>
          <w:bCs/>
          <w:sz w:val="23"/>
          <w:szCs w:val="23"/>
        </w:rPr>
        <w:t xml:space="preserve"> </w:t>
      </w:r>
      <w:r w:rsidRPr="005E10D9">
        <w:rPr>
          <w:rFonts w:ascii="David" w:hAnsi="David"/>
          <w:b/>
          <w:bCs/>
          <w:sz w:val="23"/>
          <w:szCs w:val="23"/>
          <w:rtl/>
        </w:rPr>
        <w:t>להתיישנות</w:t>
      </w:r>
      <w:r>
        <w:rPr>
          <w:rFonts w:ascii="David" w:hAnsi="David" w:hint="cs"/>
          <w:b/>
          <w:bCs/>
          <w:sz w:val="23"/>
          <w:szCs w:val="23"/>
          <w:rtl/>
        </w:rPr>
        <w:t>.</w:t>
      </w:r>
      <w:r>
        <w:rPr>
          <w:rFonts w:ascii="David" w:hAnsi="David" w:hint="cs"/>
          <w:b/>
          <w:bCs/>
          <w:sz w:val="23"/>
          <w:szCs w:val="23"/>
          <w:rtl/>
        </w:rPr>
        <w:tab/>
      </w:r>
      <w:r w:rsidRPr="00746FE8">
        <w:rPr>
          <w:rFonts w:ascii="David" w:hAnsi="David"/>
        </w:rPr>
        <w:t>"</w:t>
      </w:r>
    </w:p>
    <w:p w:rsidR="00376C53" w:rsidRDefault="00376C53" w:rsidP="00376C53">
      <w:pPr>
        <w:pStyle w:val="ac"/>
        <w:spacing w:line="360" w:lineRule="auto"/>
        <w:jc w:val="both"/>
        <w:rPr>
          <w:rFonts w:ascii="Arial" w:hAnsi="Arial"/>
          <w:noProof w:val="0"/>
          <w:rtl/>
        </w:rPr>
      </w:pPr>
    </w:p>
    <w:p w:rsidR="00731B2F" w:rsidRDefault="00376C53" w:rsidP="000B63D4">
      <w:pPr>
        <w:pStyle w:val="ac"/>
        <w:spacing w:line="360" w:lineRule="auto"/>
        <w:ind w:left="1440"/>
        <w:jc w:val="both"/>
        <w:rPr>
          <w:rFonts w:ascii="Arial" w:hAnsi="Arial"/>
          <w:b/>
          <w:bCs/>
          <w:noProof w:val="0"/>
          <w:rtl/>
        </w:rPr>
      </w:pPr>
      <w:r>
        <w:rPr>
          <w:rFonts w:ascii="Arial" w:hAnsi="Arial" w:hint="cs"/>
          <w:noProof w:val="0"/>
          <w:rtl/>
        </w:rPr>
        <w:t xml:space="preserve">בהינתן כי העתירה מתייחסת לאכיפת הוראות פסק הדין המאשר את הסכם הגירושין והסעדים שהוענקו בפסק הדין מחייבים ביצוע הן ע"י התובע- לחתום על המסמכים הנדרשים לצורך העברת הזכויות בדירה ע"ש האישה והן ע"י הנתבעת- מחיקת שמו של התובע מהמשכנתא, הרי שלכל היותר, הנתבעת רשאית לטעון טענת התיישנות בתום עשרים וחמש שנה </w:t>
      </w:r>
      <w:r w:rsidR="002E0E7F">
        <w:rPr>
          <w:rFonts w:ascii="Arial" w:hAnsi="Arial" w:hint="cs"/>
          <w:noProof w:val="0"/>
          <w:rtl/>
        </w:rPr>
        <w:t>ו</w:t>
      </w:r>
      <w:r>
        <w:rPr>
          <w:rFonts w:ascii="Arial" w:hAnsi="Arial" w:hint="cs"/>
          <w:noProof w:val="0"/>
          <w:rtl/>
        </w:rPr>
        <w:t xml:space="preserve">בענייננו, אין חולק כי תקופה זו לא הסתיימה מאז ניתן פסק הדין ועד להגשת התביעה שלפני. </w:t>
      </w:r>
    </w:p>
    <w:p w:rsidR="00376C53" w:rsidRPr="000F00B7" w:rsidRDefault="00376C53" w:rsidP="000B63D4">
      <w:pPr>
        <w:pStyle w:val="ac"/>
        <w:spacing w:line="360" w:lineRule="auto"/>
        <w:ind w:firstLine="720"/>
        <w:jc w:val="both"/>
        <w:rPr>
          <w:rFonts w:ascii="Arial" w:hAnsi="Arial"/>
          <w:b/>
          <w:bCs/>
          <w:noProof w:val="0"/>
          <w:rtl/>
        </w:rPr>
      </w:pPr>
      <w:r w:rsidRPr="000F00B7">
        <w:rPr>
          <w:rFonts w:ascii="Arial" w:hAnsi="Arial" w:hint="cs"/>
          <w:b/>
          <w:bCs/>
          <w:noProof w:val="0"/>
          <w:rtl/>
        </w:rPr>
        <w:t>לאור האמור</w:t>
      </w:r>
      <w:r w:rsidR="00D40E91">
        <w:rPr>
          <w:rFonts w:ascii="Arial" w:hAnsi="Arial" w:hint="cs"/>
          <w:b/>
          <w:bCs/>
          <w:noProof w:val="0"/>
          <w:rtl/>
        </w:rPr>
        <w:t xml:space="preserve">, הטענה המקדמית בדבר </w:t>
      </w:r>
      <w:r w:rsidRPr="000F00B7">
        <w:rPr>
          <w:rFonts w:ascii="Arial" w:hAnsi="Arial" w:hint="cs"/>
          <w:b/>
          <w:bCs/>
          <w:noProof w:val="0"/>
          <w:rtl/>
        </w:rPr>
        <w:t>התיישנות</w:t>
      </w:r>
      <w:r w:rsidR="00D40E91">
        <w:rPr>
          <w:rFonts w:ascii="Arial" w:hAnsi="Arial" w:hint="cs"/>
          <w:b/>
          <w:bCs/>
          <w:noProof w:val="0"/>
          <w:rtl/>
        </w:rPr>
        <w:t xml:space="preserve"> התביעה, נדחית</w:t>
      </w:r>
      <w:r w:rsidRPr="000F00B7">
        <w:rPr>
          <w:rFonts w:ascii="Arial" w:hAnsi="Arial" w:hint="cs"/>
          <w:b/>
          <w:bCs/>
          <w:noProof w:val="0"/>
          <w:rtl/>
        </w:rPr>
        <w:t xml:space="preserve">. </w:t>
      </w:r>
    </w:p>
    <w:p w:rsidR="00376C53" w:rsidRDefault="00376C53" w:rsidP="00376C53">
      <w:pPr>
        <w:pStyle w:val="ac"/>
        <w:spacing w:line="360" w:lineRule="auto"/>
        <w:jc w:val="both"/>
        <w:rPr>
          <w:rFonts w:ascii="Arial" w:hAnsi="Arial"/>
          <w:noProof w:val="0"/>
          <w:rtl/>
        </w:rPr>
      </w:pPr>
    </w:p>
    <w:p w:rsidR="000B63D4" w:rsidRDefault="000B63D4" w:rsidP="000944AD">
      <w:pPr>
        <w:pStyle w:val="ac"/>
        <w:spacing w:line="360" w:lineRule="auto"/>
        <w:jc w:val="both"/>
        <w:rPr>
          <w:rFonts w:ascii="Arial" w:hAnsi="Arial"/>
          <w:b/>
          <w:bCs/>
          <w:noProof w:val="0"/>
          <w:rtl/>
        </w:rPr>
      </w:pPr>
      <w:r>
        <w:rPr>
          <w:rFonts w:ascii="Arial" w:hAnsi="Arial" w:hint="cs"/>
          <w:noProof w:val="0"/>
          <w:rtl/>
        </w:rPr>
        <w:t>ב.</w:t>
      </w:r>
      <w:r>
        <w:rPr>
          <w:rFonts w:ascii="Arial" w:hAnsi="Arial" w:hint="cs"/>
          <w:noProof w:val="0"/>
          <w:rtl/>
        </w:rPr>
        <w:tab/>
      </w:r>
      <w:r w:rsidRPr="000944AD">
        <w:rPr>
          <w:rFonts w:ascii="Arial" w:hAnsi="Arial" w:hint="cs"/>
          <w:b/>
          <w:bCs/>
          <w:noProof w:val="0"/>
          <w:u w:val="single"/>
          <w:rtl/>
        </w:rPr>
        <w:t>הטענה כי התובע הפר את ההסכם כאשר לא העביר את המשכנתא על שמו</w:t>
      </w:r>
    </w:p>
    <w:p w:rsidR="00F17356" w:rsidRDefault="000944AD" w:rsidP="006D6813">
      <w:pPr>
        <w:pStyle w:val="ac"/>
        <w:spacing w:line="360" w:lineRule="auto"/>
        <w:ind w:left="1440"/>
        <w:jc w:val="both"/>
        <w:rPr>
          <w:rFonts w:ascii="Arial" w:hAnsi="Arial"/>
          <w:noProof w:val="0"/>
          <w:rtl/>
        </w:rPr>
      </w:pPr>
      <w:r>
        <w:rPr>
          <w:rFonts w:ascii="Arial" w:hAnsi="Arial" w:hint="cs"/>
          <w:noProof w:val="0"/>
          <w:rtl/>
        </w:rPr>
        <w:t xml:space="preserve">ההסכם לא מטיל </w:t>
      </w:r>
      <w:r w:rsidR="00F17356">
        <w:rPr>
          <w:rFonts w:ascii="Arial" w:hAnsi="Arial" w:hint="cs"/>
          <w:noProof w:val="0"/>
          <w:rtl/>
        </w:rPr>
        <w:t xml:space="preserve">כל </w:t>
      </w:r>
      <w:r>
        <w:rPr>
          <w:rFonts w:ascii="Arial" w:hAnsi="Arial" w:hint="cs"/>
          <w:noProof w:val="0"/>
          <w:rtl/>
        </w:rPr>
        <w:t>חיוב על הבעל בכל הנוגע ל</w:t>
      </w:r>
      <w:r w:rsidR="00F17356">
        <w:rPr>
          <w:rFonts w:ascii="Arial" w:hAnsi="Arial" w:hint="cs"/>
          <w:noProof w:val="0"/>
          <w:rtl/>
        </w:rPr>
        <w:t xml:space="preserve">דירת הצדדים. להיפך, לשון ההסכם והאופן בו הצדדים בחרו לנסח את הוראות סעיף 6 מלמד כי הוטל חיוב </w:t>
      </w:r>
      <w:r w:rsidR="006D6813">
        <w:rPr>
          <w:rFonts w:ascii="Arial" w:hAnsi="Arial" w:hint="cs"/>
          <w:noProof w:val="0"/>
          <w:rtl/>
        </w:rPr>
        <w:t>לביצוע פעולת מחיקת הרישום ע</w:t>
      </w:r>
      <w:r w:rsidR="00F17356">
        <w:rPr>
          <w:rFonts w:ascii="Arial" w:hAnsi="Arial" w:hint="cs"/>
          <w:noProof w:val="0"/>
          <w:rtl/>
        </w:rPr>
        <w:t>ל הנתבעת בלבד.</w:t>
      </w:r>
    </w:p>
    <w:p w:rsidR="00F17356" w:rsidRDefault="00F17356" w:rsidP="00F17356">
      <w:pPr>
        <w:pStyle w:val="ac"/>
        <w:spacing w:line="360" w:lineRule="auto"/>
        <w:ind w:left="1440"/>
        <w:jc w:val="both"/>
        <w:rPr>
          <w:rFonts w:ascii="Arial" w:hAnsi="Arial"/>
          <w:noProof w:val="0"/>
          <w:rtl/>
        </w:rPr>
      </w:pPr>
    </w:p>
    <w:p w:rsidR="00F17356" w:rsidRDefault="00F17356" w:rsidP="00F17356">
      <w:pPr>
        <w:pStyle w:val="ac"/>
        <w:spacing w:line="360" w:lineRule="auto"/>
        <w:ind w:left="1440"/>
        <w:jc w:val="both"/>
        <w:rPr>
          <w:rFonts w:ascii="Arial" w:hAnsi="Arial"/>
          <w:noProof w:val="0"/>
          <w:rtl/>
        </w:rPr>
      </w:pPr>
      <w:r>
        <w:rPr>
          <w:rFonts w:ascii="Arial" w:hAnsi="Arial" w:hint="cs"/>
          <w:noProof w:val="0"/>
          <w:rtl/>
        </w:rPr>
        <w:t xml:space="preserve">כך, בסעיף 6 ב' נרשם </w:t>
      </w:r>
      <w:r w:rsidR="000944AD">
        <w:rPr>
          <w:rFonts w:ascii="Arial" w:hAnsi="Arial" w:hint="cs"/>
          <w:noProof w:val="0"/>
          <w:rtl/>
        </w:rPr>
        <w:t xml:space="preserve"> כי "</w:t>
      </w:r>
      <w:r w:rsidR="000944AD" w:rsidRPr="00F17356">
        <w:rPr>
          <w:rFonts w:ascii="Arial" w:hAnsi="Arial" w:hint="cs"/>
          <w:b/>
          <w:bCs/>
          <w:noProof w:val="0"/>
          <w:rtl/>
        </w:rPr>
        <w:t>האישה מתחייבת</w:t>
      </w:r>
      <w:r w:rsidR="000944AD">
        <w:rPr>
          <w:rFonts w:ascii="Arial" w:hAnsi="Arial" w:hint="cs"/>
          <w:noProof w:val="0"/>
          <w:rtl/>
        </w:rPr>
        <w:t>"</w:t>
      </w:r>
      <w:r>
        <w:rPr>
          <w:rFonts w:ascii="Arial" w:hAnsi="Arial" w:hint="cs"/>
          <w:noProof w:val="0"/>
          <w:rtl/>
        </w:rPr>
        <w:t xml:space="preserve"> לשחרר את הבעל מרישומי ותשלומי המשכנתא, וכך בסעיף 6 ג' צוין כי "</w:t>
      </w:r>
      <w:r w:rsidRPr="00F17356">
        <w:rPr>
          <w:rFonts w:ascii="Arial" w:hAnsi="Arial" w:hint="cs"/>
          <w:b/>
          <w:bCs/>
          <w:noProof w:val="0"/>
          <w:rtl/>
        </w:rPr>
        <w:t>האישה מתחייבת</w:t>
      </w:r>
      <w:r>
        <w:rPr>
          <w:rFonts w:ascii="Arial" w:hAnsi="Arial" w:hint="cs"/>
          <w:noProof w:val="0"/>
          <w:rtl/>
        </w:rPr>
        <w:t>" לשחרר את הערבים מטעם הבעל. אף בהמשך צוין כי "</w:t>
      </w:r>
      <w:r w:rsidRPr="00F17356">
        <w:rPr>
          <w:rFonts w:ascii="Arial" w:hAnsi="Arial" w:hint="cs"/>
          <w:b/>
          <w:bCs/>
          <w:noProof w:val="0"/>
          <w:rtl/>
        </w:rPr>
        <w:t>במידה ולא תשחרר האישה</w:t>
      </w:r>
      <w:r>
        <w:rPr>
          <w:rFonts w:ascii="Arial" w:hAnsi="Arial" w:hint="cs"/>
          <w:noProof w:val="0"/>
          <w:rtl/>
        </w:rPr>
        <w:t>" את הבעל וערביו מחיובי המשכנתא, הדירה תימכר ותמורת</w:t>
      </w:r>
      <w:r w:rsidR="006D6813">
        <w:rPr>
          <w:rFonts w:ascii="Arial" w:hAnsi="Arial" w:hint="cs"/>
          <w:noProof w:val="0"/>
          <w:rtl/>
        </w:rPr>
        <w:t>ה</w:t>
      </w:r>
      <w:r>
        <w:rPr>
          <w:rFonts w:ascii="Arial" w:hAnsi="Arial" w:hint="cs"/>
          <w:noProof w:val="0"/>
          <w:rtl/>
        </w:rPr>
        <w:t xml:space="preserve"> תועבר לאישה לאחר ניכוי החובות הרובצים על הנכס. ללמדך, כי הוראות ההסכם מחייבות את הנתבעת לבצע פעולות אקטיביות לצורך העברת המשכנתא על שמה ומחיקת שמו של הבעל </w:t>
      </w:r>
      <w:r w:rsidR="00284429">
        <w:rPr>
          <w:rFonts w:ascii="Arial" w:hAnsi="Arial" w:hint="cs"/>
          <w:noProof w:val="0"/>
          <w:rtl/>
        </w:rPr>
        <w:t>וערביו מרישומי המשכנתא.</w:t>
      </w:r>
    </w:p>
    <w:p w:rsidR="00693C84" w:rsidRDefault="00693C84" w:rsidP="000944AD">
      <w:pPr>
        <w:pStyle w:val="ac"/>
        <w:spacing w:line="360" w:lineRule="auto"/>
        <w:ind w:left="1440"/>
        <w:jc w:val="both"/>
        <w:rPr>
          <w:rFonts w:ascii="Arial" w:hAnsi="Arial"/>
          <w:noProof w:val="0"/>
          <w:rtl/>
        </w:rPr>
      </w:pPr>
    </w:p>
    <w:p w:rsidR="00922086" w:rsidRDefault="0092243F" w:rsidP="000944AD">
      <w:pPr>
        <w:pStyle w:val="ac"/>
        <w:spacing w:line="360" w:lineRule="auto"/>
        <w:ind w:left="1440"/>
        <w:jc w:val="both"/>
        <w:rPr>
          <w:rFonts w:ascii="Arial" w:hAnsi="Arial"/>
          <w:noProof w:val="0"/>
          <w:rtl/>
        </w:rPr>
      </w:pPr>
      <w:r>
        <w:rPr>
          <w:rFonts w:ascii="Arial" w:hAnsi="Arial" w:hint="cs"/>
          <w:noProof w:val="0"/>
          <w:rtl/>
        </w:rPr>
        <w:lastRenderedPageBreak/>
        <w:t>בניגוד לטענתה כי חלה על התובע האחריות להעביר את המשכנתא על שמו, הנתבעת מאשרת בעדותה כי היה עליה לפעול בהתאם להוראות ההסכם</w:t>
      </w:r>
      <w:r w:rsidR="00922086">
        <w:rPr>
          <w:rFonts w:ascii="Arial" w:hAnsi="Arial" w:hint="cs"/>
          <w:noProof w:val="0"/>
          <w:rtl/>
        </w:rPr>
        <w:t>.</w:t>
      </w:r>
    </w:p>
    <w:p w:rsidR="00922086" w:rsidRDefault="00922086" w:rsidP="000944AD">
      <w:pPr>
        <w:pStyle w:val="ac"/>
        <w:spacing w:line="360" w:lineRule="auto"/>
        <w:ind w:left="1440"/>
        <w:jc w:val="both"/>
        <w:rPr>
          <w:rFonts w:ascii="Arial" w:hAnsi="Arial"/>
          <w:noProof w:val="0"/>
          <w:rtl/>
        </w:rPr>
      </w:pPr>
    </w:p>
    <w:p w:rsidR="00922086" w:rsidRPr="00922086" w:rsidRDefault="00922086" w:rsidP="00922086">
      <w:pPr>
        <w:spacing w:line="360" w:lineRule="auto"/>
        <w:ind w:left="1417" w:right="1134"/>
        <w:jc w:val="both"/>
        <w:rPr>
          <w:b/>
          <w:bCs/>
          <w:noProof w:val="0"/>
          <w:sz w:val="23"/>
          <w:szCs w:val="23"/>
        </w:rPr>
      </w:pPr>
      <w:r>
        <w:rPr>
          <w:rFonts w:hint="cs"/>
          <w:b/>
          <w:bCs/>
          <w:rtl/>
        </w:rPr>
        <w:t>"</w:t>
      </w:r>
      <w:r>
        <w:rPr>
          <w:b/>
          <w:bCs/>
          <w:rtl/>
        </w:rPr>
        <w:tab/>
      </w:r>
      <w:r w:rsidRPr="00922086">
        <w:rPr>
          <w:rFonts w:hint="cs"/>
          <w:b/>
          <w:bCs/>
          <w:sz w:val="23"/>
          <w:szCs w:val="23"/>
          <w:rtl/>
        </w:rPr>
        <w:t>ש:</w:t>
      </w:r>
      <w:r w:rsidRPr="00922086">
        <w:rPr>
          <w:rFonts w:hint="cs"/>
          <w:b/>
          <w:bCs/>
          <w:sz w:val="23"/>
          <w:szCs w:val="23"/>
          <w:rtl/>
        </w:rPr>
        <w:tab/>
        <w:t>התחייבת להעביר את הערבים שלו לערבים שלך.</w:t>
      </w:r>
    </w:p>
    <w:p w:rsidR="00922086" w:rsidRDefault="00922086" w:rsidP="00922086">
      <w:pPr>
        <w:spacing w:line="360" w:lineRule="auto"/>
        <w:ind w:left="2137" w:right="1134" w:firstLine="23"/>
        <w:jc w:val="both"/>
        <w:rPr>
          <w:b/>
          <w:bCs/>
          <w:sz w:val="23"/>
          <w:szCs w:val="23"/>
          <w:rtl/>
        </w:rPr>
      </w:pPr>
      <w:r w:rsidRPr="00922086">
        <w:rPr>
          <w:rFonts w:hint="cs"/>
          <w:b/>
          <w:bCs/>
          <w:sz w:val="23"/>
          <w:szCs w:val="23"/>
          <w:rtl/>
        </w:rPr>
        <w:t>ת:</w:t>
      </w:r>
      <w:r w:rsidRPr="00922086">
        <w:rPr>
          <w:rFonts w:hint="cs"/>
          <w:b/>
          <w:bCs/>
          <w:sz w:val="23"/>
          <w:szCs w:val="23"/>
          <w:rtl/>
        </w:rPr>
        <w:tab/>
        <w:t>נכון. עשיתי את זה.</w:t>
      </w:r>
    </w:p>
    <w:p w:rsidR="00922086" w:rsidRPr="00922086" w:rsidRDefault="00922086" w:rsidP="00922086">
      <w:pPr>
        <w:spacing w:line="360" w:lineRule="auto"/>
        <w:ind w:left="2137" w:right="1134" w:firstLine="23"/>
        <w:jc w:val="both"/>
        <w:rPr>
          <w:b/>
          <w:bCs/>
          <w:sz w:val="10"/>
          <w:szCs w:val="10"/>
          <w:rtl/>
        </w:rPr>
      </w:pPr>
      <w:r w:rsidRPr="00922086">
        <w:rPr>
          <w:b/>
          <w:bCs/>
          <w:sz w:val="23"/>
          <w:szCs w:val="23"/>
          <w:rtl/>
        </w:rPr>
        <w:tab/>
      </w:r>
    </w:p>
    <w:p w:rsidR="00922086" w:rsidRDefault="00922086" w:rsidP="00922086">
      <w:pPr>
        <w:spacing w:line="360" w:lineRule="auto"/>
        <w:ind w:left="2160" w:right="1134" w:hanging="23"/>
        <w:jc w:val="both"/>
        <w:rPr>
          <w:b/>
          <w:bCs/>
          <w:sz w:val="23"/>
          <w:szCs w:val="23"/>
          <w:rtl/>
        </w:rPr>
      </w:pPr>
      <w:r w:rsidRPr="00922086">
        <w:rPr>
          <w:rFonts w:hint="cs"/>
          <w:b/>
          <w:bCs/>
          <w:sz w:val="23"/>
          <w:szCs w:val="23"/>
          <w:rtl/>
        </w:rPr>
        <w:t>ש:</w:t>
      </w:r>
      <w:r w:rsidRPr="00922086">
        <w:rPr>
          <w:rFonts w:hint="cs"/>
          <w:b/>
          <w:bCs/>
          <w:sz w:val="23"/>
          <w:szCs w:val="23"/>
          <w:rtl/>
        </w:rPr>
        <w:tab/>
        <w:t>התחייבת לשחרר את התובע מרישומי ותשלומי</w:t>
      </w:r>
    </w:p>
    <w:p w:rsidR="00922086" w:rsidRDefault="00922086" w:rsidP="00922086">
      <w:pPr>
        <w:spacing w:line="360" w:lineRule="auto"/>
        <w:ind w:left="2160" w:right="1134" w:firstLine="720"/>
        <w:jc w:val="both"/>
        <w:rPr>
          <w:b/>
          <w:bCs/>
          <w:sz w:val="23"/>
          <w:szCs w:val="23"/>
          <w:rtl/>
        </w:rPr>
      </w:pPr>
      <w:r w:rsidRPr="00922086">
        <w:rPr>
          <w:rFonts w:hint="cs"/>
          <w:b/>
          <w:bCs/>
          <w:sz w:val="23"/>
          <w:szCs w:val="23"/>
          <w:rtl/>
        </w:rPr>
        <w:t>המשכנתא.</w:t>
      </w:r>
      <w:r w:rsidRPr="00922086">
        <w:rPr>
          <w:b/>
          <w:bCs/>
          <w:sz w:val="23"/>
          <w:szCs w:val="23"/>
          <w:rtl/>
        </w:rPr>
        <w:tab/>
      </w:r>
    </w:p>
    <w:p w:rsidR="00922086" w:rsidRDefault="00922086" w:rsidP="00922086">
      <w:pPr>
        <w:spacing w:line="360" w:lineRule="auto"/>
        <w:ind w:left="1371" w:right="1134" w:firstLine="720"/>
        <w:jc w:val="both"/>
        <w:rPr>
          <w:b/>
          <w:bCs/>
          <w:sz w:val="23"/>
          <w:szCs w:val="23"/>
          <w:rtl/>
        </w:rPr>
      </w:pPr>
      <w:r>
        <w:rPr>
          <w:rFonts w:hint="cs"/>
          <w:b/>
          <w:bCs/>
          <w:sz w:val="23"/>
          <w:szCs w:val="23"/>
          <w:rtl/>
        </w:rPr>
        <w:t xml:space="preserve"> </w:t>
      </w:r>
      <w:r w:rsidRPr="00922086">
        <w:rPr>
          <w:rFonts w:hint="cs"/>
          <w:b/>
          <w:bCs/>
          <w:sz w:val="23"/>
          <w:szCs w:val="23"/>
          <w:rtl/>
        </w:rPr>
        <w:t>ת:</w:t>
      </w:r>
      <w:r w:rsidRPr="00922086">
        <w:rPr>
          <w:rFonts w:hint="cs"/>
          <w:b/>
          <w:bCs/>
          <w:sz w:val="23"/>
          <w:szCs w:val="23"/>
          <w:rtl/>
        </w:rPr>
        <w:tab/>
        <w:t>מה שרשום.</w:t>
      </w:r>
      <w:r>
        <w:rPr>
          <w:b/>
          <w:bCs/>
          <w:sz w:val="23"/>
          <w:szCs w:val="23"/>
          <w:rtl/>
        </w:rPr>
        <w:tab/>
      </w:r>
      <w:r>
        <w:rPr>
          <w:b/>
          <w:bCs/>
          <w:sz w:val="23"/>
          <w:szCs w:val="23"/>
          <w:rtl/>
        </w:rPr>
        <w:tab/>
      </w:r>
      <w:r>
        <w:rPr>
          <w:b/>
          <w:bCs/>
          <w:sz w:val="23"/>
          <w:szCs w:val="23"/>
          <w:rtl/>
        </w:rPr>
        <w:tab/>
      </w:r>
      <w:r>
        <w:rPr>
          <w:rFonts w:hint="cs"/>
          <w:b/>
          <w:bCs/>
          <w:sz w:val="23"/>
          <w:szCs w:val="23"/>
          <w:rtl/>
        </w:rPr>
        <w:t>"</w:t>
      </w:r>
    </w:p>
    <w:p w:rsidR="00922086" w:rsidRPr="00922086" w:rsidRDefault="00922086" w:rsidP="00922086">
      <w:pPr>
        <w:spacing w:line="360" w:lineRule="auto"/>
        <w:ind w:left="1371" w:right="1134" w:firstLine="720"/>
        <w:jc w:val="both"/>
        <w:rPr>
          <w:rtl/>
        </w:rPr>
      </w:pPr>
      <w:r>
        <w:rPr>
          <w:b/>
          <w:bCs/>
          <w:sz w:val="23"/>
          <w:szCs w:val="23"/>
          <w:rtl/>
        </w:rPr>
        <w:tab/>
      </w:r>
      <w:r>
        <w:rPr>
          <w:b/>
          <w:bCs/>
          <w:sz w:val="23"/>
          <w:szCs w:val="23"/>
          <w:rtl/>
        </w:rPr>
        <w:tab/>
      </w:r>
      <w:r>
        <w:rPr>
          <w:rFonts w:hint="cs"/>
          <w:rtl/>
        </w:rPr>
        <w:t>(עמ' 16 שורות 28-31).</w:t>
      </w:r>
    </w:p>
    <w:p w:rsidR="00922086" w:rsidRDefault="00922086" w:rsidP="000944AD">
      <w:pPr>
        <w:pStyle w:val="ac"/>
        <w:spacing w:line="360" w:lineRule="auto"/>
        <w:ind w:left="1440"/>
        <w:jc w:val="both"/>
        <w:rPr>
          <w:rFonts w:ascii="Arial" w:hAnsi="Arial"/>
          <w:noProof w:val="0"/>
          <w:rtl/>
        </w:rPr>
      </w:pPr>
    </w:p>
    <w:p w:rsidR="000944AD" w:rsidRDefault="00922086" w:rsidP="00922086">
      <w:pPr>
        <w:pStyle w:val="ac"/>
        <w:spacing w:line="360" w:lineRule="auto"/>
        <w:ind w:left="1440"/>
        <w:jc w:val="both"/>
        <w:rPr>
          <w:rFonts w:ascii="Arial" w:hAnsi="Arial"/>
          <w:noProof w:val="0"/>
          <w:rtl/>
        </w:rPr>
      </w:pPr>
      <w:r>
        <w:rPr>
          <w:rFonts w:ascii="Arial" w:hAnsi="Arial" w:hint="cs"/>
          <w:noProof w:val="0"/>
          <w:rtl/>
        </w:rPr>
        <w:t>התובעת ידעה והבינה כי האחריות למחיקת שמו של התובע מרישומי המשכנתא מוטלת עליה, בדיוק כפי שהיה עליה לשחרר את ערביו.</w:t>
      </w:r>
    </w:p>
    <w:p w:rsidR="00EA657C" w:rsidRDefault="00EA657C" w:rsidP="00922086">
      <w:pPr>
        <w:pStyle w:val="ac"/>
        <w:spacing w:line="360" w:lineRule="auto"/>
        <w:ind w:left="1440"/>
        <w:jc w:val="both"/>
        <w:rPr>
          <w:rFonts w:ascii="Arial" w:hAnsi="Arial"/>
          <w:noProof w:val="0"/>
          <w:rtl/>
        </w:rPr>
      </w:pPr>
      <w:r>
        <w:rPr>
          <w:rFonts w:ascii="Arial" w:hAnsi="Arial" w:hint="cs"/>
          <w:noProof w:val="0"/>
          <w:rtl/>
        </w:rPr>
        <w:t>אם נכונה טענת הנתבעת כי התובע נדרש לחתום על מסמך לצורך מחיקת שמו מרישומי המשכנתא ולא עשה כן (ס' 17 לסיכומים), תמוה מדוע לא הגישה בקשה לחייבו לחתום על המסמך, כשהיא יודעת שהאחריות למחיקת שמו מוטלת עליה?!</w:t>
      </w:r>
    </w:p>
    <w:p w:rsidR="00EA657C" w:rsidRDefault="00EA657C" w:rsidP="00922086">
      <w:pPr>
        <w:pStyle w:val="ac"/>
        <w:spacing w:line="360" w:lineRule="auto"/>
        <w:ind w:left="1440"/>
        <w:jc w:val="both"/>
        <w:rPr>
          <w:rFonts w:ascii="Arial" w:hAnsi="Arial"/>
          <w:noProof w:val="0"/>
          <w:rtl/>
        </w:rPr>
      </w:pPr>
    </w:p>
    <w:p w:rsidR="002F7707" w:rsidRPr="000944AD" w:rsidRDefault="002F7707" w:rsidP="00922086">
      <w:pPr>
        <w:pStyle w:val="ac"/>
        <w:spacing w:line="360" w:lineRule="auto"/>
        <w:ind w:left="1440"/>
        <w:jc w:val="both"/>
        <w:rPr>
          <w:rFonts w:ascii="Arial" w:hAnsi="Arial"/>
          <w:noProof w:val="0"/>
          <w:rtl/>
        </w:rPr>
      </w:pPr>
      <w:r>
        <w:rPr>
          <w:rFonts w:ascii="Arial" w:hAnsi="Arial" w:hint="cs"/>
          <w:noProof w:val="0"/>
          <w:rtl/>
        </w:rPr>
        <w:t>לפיכך הטענה כי התובע הפר את הוראות ההסכם הנוגעות לדירה, נדחית.</w:t>
      </w:r>
    </w:p>
    <w:p w:rsidR="000944AD" w:rsidRPr="000B63D4" w:rsidRDefault="000944AD" w:rsidP="00922086">
      <w:pPr>
        <w:pStyle w:val="ac"/>
        <w:spacing w:line="360" w:lineRule="auto"/>
        <w:jc w:val="both"/>
        <w:rPr>
          <w:rFonts w:ascii="Arial" w:hAnsi="Arial"/>
          <w:b/>
          <w:bCs/>
          <w:noProof w:val="0"/>
          <w:rtl/>
        </w:rPr>
      </w:pPr>
      <w:r>
        <w:rPr>
          <w:rFonts w:ascii="Arial" w:hAnsi="Arial"/>
          <w:b/>
          <w:bCs/>
          <w:noProof w:val="0"/>
          <w:rtl/>
        </w:rPr>
        <w:tab/>
      </w:r>
      <w:r>
        <w:rPr>
          <w:rFonts w:ascii="Arial" w:hAnsi="Arial"/>
          <w:noProof w:val="0"/>
          <w:rtl/>
        </w:rPr>
        <w:tab/>
      </w:r>
    </w:p>
    <w:p w:rsidR="002809A5" w:rsidRPr="002809A5" w:rsidRDefault="00693C84" w:rsidP="00693C84">
      <w:pPr>
        <w:pStyle w:val="ac"/>
        <w:spacing w:line="360" w:lineRule="auto"/>
        <w:jc w:val="both"/>
        <w:rPr>
          <w:rFonts w:ascii="Arial" w:hAnsi="Arial"/>
          <w:b/>
          <w:bCs/>
          <w:noProof w:val="0"/>
        </w:rPr>
      </w:pPr>
      <w:r w:rsidRPr="00693C84">
        <w:rPr>
          <w:rFonts w:ascii="Arial" w:hAnsi="Arial" w:hint="cs"/>
          <w:noProof w:val="0"/>
          <w:rtl/>
        </w:rPr>
        <w:t>ג.</w:t>
      </w:r>
      <w:r w:rsidRPr="00693C84">
        <w:rPr>
          <w:rFonts w:ascii="Arial" w:hAnsi="Arial" w:hint="cs"/>
          <w:noProof w:val="0"/>
          <w:rtl/>
        </w:rPr>
        <w:tab/>
      </w:r>
      <w:r w:rsidR="002809A5">
        <w:rPr>
          <w:rFonts w:ascii="Arial" w:hAnsi="Arial" w:hint="cs"/>
          <w:b/>
          <w:bCs/>
          <w:noProof w:val="0"/>
          <w:u w:val="single"/>
          <w:rtl/>
        </w:rPr>
        <w:t>הטענה כי התובע לא שילם דמי מזונות וגרם ל"אי אכיפת ההסכם"</w:t>
      </w:r>
    </w:p>
    <w:p w:rsidR="00312ADE" w:rsidRDefault="00312ADE" w:rsidP="00693C84">
      <w:pPr>
        <w:pStyle w:val="ac"/>
        <w:spacing w:line="360" w:lineRule="auto"/>
        <w:ind w:left="1440"/>
        <w:jc w:val="both"/>
        <w:rPr>
          <w:rFonts w:ascii="Arial" w:hAnsi="Arial"/>
          <w:noProof w:val="0"/>
          <w:rtl/>
        </w:rPr>
      </w:pPr>
      <w:r>
        <w:rPr>
          <w:rFonts w:ascii="Arial" w:hAnsi="Arial" w:hint="cs"/>
          <w:noProof w:val="0"/>
          <w:rtl/>
        </w:rPr>
        <w:t xml:space="preserve">אומנם התובע מודה כי במשך השנים לא נהג לשלם דמי מזונות </w:t>
      </w:r>
      <w:r w:rsidR="00D45742">
        <w:rPr>
          <w:rFonts w:ascii="Arial" w:hAnsi="Arial" w:hint="cs"/>
          <w:noProof w:val="0"/>
          <w:rtl/>
        </w:rPr>
        <w:t xml:space="preserve">כסדרם, </w:t>
      </w:r>
      <w:r>
        <w:rPr>
          <w:rFonts w:ascii="Arial" w:hAnsi="Arial" w:hint="cs"/>
          <w:noProof w:val="0"/>
          <w:rtl/>
        </w:rPr>
        <w:t xml:space="preserve">באופן שוטף ועקבי (עמ' 11 שורות 18 ו-21), אך אין </w:t>
      </w:r>
      <w:r w:rsidR="00AE7354">
        <w:rPr>
          <w:rFonts w:ascii="Arial" w:hAnsi="Arial" w:hint="cs"/>
          <w:noProof w:val="0"/>
          <w:rtl/>
        </w:rPr>
        <w:t xml:space="preserve">בין זה ובין </w:t>
      </w:r>
      <w:r>
        <w:rPr>
          <w:rFonts w:ascii="Arial" w:hAnsi="Arial" w:hint="cs"/>
          <w:noProof w:val="0"/>
          <w:rtl/>
        </w:rPr>
        <w:t>התחייבות הנתבעת בנוגע לדירה</w:t>
      </w:r>
      <w:r w:rsidR="00AE7354">
        <w:rPr>
          <w:rFonts w:ascii="Arial" w:hAnsi="Arial" w:hint="cs"/>
          <w:noProof w:val="0"/>
          <w:rtl/>
        </w:rPr>
        <w:t xml:space="preserve"> ולא כלום</w:t>
      </w:r>
      <w:r>
        <w:rPr>
          <w:rFonts w:ascii="Arial" w:hAnsi="Arial" w:hint="cs"/>
          <w:noProof w:val="0"/>
          <w:rtl/>
        </w:rPr>
        <w:t xml:space="preserve">, </w:t>
      </w:r>
      <w:r w:rsidR="00AE7354">
        <w:rPr>
          <w:rFonts w:ascii="Arial" w:hAnsi="Arial" w:hint="cs"/>
          <w:noProof w:val="0"/>
          <w:rtl/>
        </w:rPr>
        <w:t>שעה ש</w:t>
      </w:r>
      <w:r w:rsidR="00D45742">
        <w:rPr>
          <w:rFonts w:ascii="Arial" w:hAnsi="Arial" w:hint="cs"/>
          <w:noProof w:val="0"/>
          <w:rtl/>
        </w:rPr>
        <w:t>ה</w:t>
      </w:r>
      <w:r w:rsidR="00C5658B">
        <w:rPr>
          <w:rFonts w:ascii="Arial" w:hAnsi="Arial" w:hint="cs"/>
          <w:noProof w:val="0"/>
          <w:rtl/>
        </w:rPr>
        <w:t xml:space="preserve">הסכם </w:t>
      </w:r>
      <w:r w:rsidR="00D45742">
        <w:rPr>
          <w:rFonts w:ascii="Arial" w:hAnsi="Arial" w:hint="cs"/>
          <w:noProof w:val="0"/>
          <w:rtl/>
        </w:rPr>
        <w:t xml:space="preserve">עצמו </w:t>
      </w:r>
      <w:r w:rsidR="00D45742" w:rsidRPr="00AE7354">
        <w:rPr>
          <w:rFonts w:ascii="Arial" w:hAnsi="Arial" w:hint="cs"/>
          <w:noProof w:val="0"/>
          <w:u w:val="single"/>
          <w:rtl/>
        </w:rPr>
        <w:t xml:space="preserve">לא כולל </w:t>
      </w:r>
      <w:r w:rsidR="00C5658B" w:rsidRPr="00AE7354">
        <w:rPr>
          <w:rFonts w:ascii="Arial" w:hAnsi="Arial" w:hint="cs"/>
          <w:noProof w:val="0"/>
          <w:u w:val="single"/>
          <w:rtl/>
        </w:rPr>
        <w:t>הוראה קונקרטית</w:t>
      </w:r>
      <w:r w:rsidR="00C5658B">
        <w:rPr>
          <w:rFonts w:ascii="Arial" w:hAnsi="Arial" w:hint="cs"/>
          <w:noProof w:val="0"/>
          <w:rtl/>
        </w:rPr>
        <w:t xml:space="preserve"> הקושרת את החיוב במזונות להתחייבות שהנתבעת נטלה על עצמה ביחס לדירה.</w:t>
      </w:r>
    </w:p>
    <w:p w:rsidR="00D45742" w:rsidRDefault="00D45742" w:rsidP="00D45742">
      <w:pPr>
        <w:pStyle w:val="ac"/>
        <w:spacing w:line="360" w:lineRule="auto"/>
        <w:jc w:val="both"/>
        <w:rPr>
          <w:rFonts w:ascii="Arial" w:hAnsi="Arial"/>
          <w:noProof w:val="0"/>
          <w:rtl/>
        </w:rPr>
      </w:pPr>
    </w:p>
    <w:p w:rsidR="00AE7354" w:rsidRDefault="00693C84" w:rsidP="00693C84">
      <w:pPr>
        <w:pStyle w:val="ac"/>
        <w:spacing w:line="360" w:lineRule="auto"/>
        <w:ind w:left="1440"/>
        <w:jc w:val="both"/>
        <w:rPr>
          <w:rFonts w:ascii="Arial" w:hAnsi="Arial"/>
          <w:noProof w:val="0"/>
          <w:rtl/>
        </w:rPr>
      </w:pPr>
      <w:r>
        <w:rPr>
          <w:rFonts w:ascii="Arial" w:hAnsi="Arial" w:hint="cs"/>
          <w:noProof w:val="0"/>
          <w:rtl/>
        </w:rPr>
        <w:t xml:space="preserve">כפי שלא יעלה על הדעת לקבל טענה לכאורה של התובע, כי לא יכול היה לעמוד בתשלומי </w:t>
      </w:r>
      <w:r w:rsidR="00AE7354">
        <w:rPr>
          <w:rFonts w:ascii="Arial" w:hAnsi="Arial" w:hint="cs"/>
          <w:noProof w:val="0"/>
          <w:rtl/>
        </w:rPr>
        <w:t xml:space="preserve">המזונות בשל </w:t>
      </w:r>
      <w:r>
        <w:rPr>
          <w:rFonts w:ascii="Arial" w:hAnsi="Arial" w:hint="cs"/>
          <w:noProof w:val="0"/>
          <w:rtl/>
        </w:rPr>
        <w:t xml:space="preserve">יצירת </w:t>
      </w:r>
      <w:r w:rsidR="00AE7354">
        <w:rPr>
          <w:rFonts w:ascii="Arial" w:hAnsi="Arial" w:hint="cs"/>
          <w:noProof w:val="0"/>
          <w:rtl/>
        </w:rPr>
        <w:t>חוב בעל כורחו לבנק הממשכן</w:t>
      </w:r>
      <w:r>
        <w:rPr>
          <w:rFonts w:ascii="Arial" w:hAnsi="Arial" w:hint="cs"/>
          <w:noProof w:val="0"/>
          <w:rtl/>
        </w:rPr>
        <w:t>, כך אין היגיון לקבל טענת הנתבעת לא שילמה משכנתא בשל אי תשלום מזונות</w:t>
      </w:r>
      <w:r w:rsidR="00AE7354">
        <w:rPr>
          <w:rFonts w:ascii="Arial" w:hAnsi="Arial" w:hint="cs"/>
          <w:noProof w:val="0"/>
          <w:rtl/>
        </w:rPr>
        <w:t>.</w:t>
      </w:r>
      <w:r>
        <w:rPr>
          <w:rFonts w:ascii="Arial" w:hAnsi="Arial" w:hint="cs"/>
          <w:noProof w:val="0"/>
          <w:rtl/>
        </w:rPr>
        <w:t xml:space="preserve"> </w:t>
      </w:r>
    </w:p>
    <w:p w:rsidR="00AE7354" w:rsidRDefault="00AE7354" w:rsidP="00D45742">
      <w:pPr>
        <w:pStyle w:val="ac"/>
        <w:spacing w:line="360" w:lineRule="auto"/>
        <w:jc w:val="both"/>
        <w:rPr>
          <w:rFonts w:ascii="Arial" w:hAnsi="Arial"/>
          <w:noProof w:val="0"/>
          <w:rtl/>
        </w:rPr>
      </w:pPr>
    </w:p>
    <w:p w:rsidR="002F6C9E" w:rsidRDefault="00D45742" w:rsidP="002F7707">
      <w:pPr>
        <w:pStyle w:val="ac"/>
        <w:spacing w:line="360" w:lineRule="auto"/>
        <w:ind w:firstLine="720"/>
        <w:jc w:val="both"/>
        <w:rPr>
          <w:rFonts w:ascii="Arial" w:hAnsi="Arial"/>
          <w:noProof w:val="0"/>
          <w:rtl/>
        </w:rPr>
      </w:pPr>
      <w:r>
        <w:rPr>
          <w:rFonts w:ascii="Arial" w:hAnsi="Arial" w:hint="cs"/>
          <w:noProof w:val="0"/>
          <w:rtl/>
        </w:rPr>
        <w:t xml:space="preserve">יתרה מכך, אין בהסכם </w:t>
      </w:r>
      <w:r w:rsidR="002F6C9E" w:rsidRPr="00AE7354">
        <w:rPr>
          <w:rFonts w:ascii="Arial" w:hAnsi="Arial" w:hint="cs"/>
          <w:noProof w:val="0"/>
          <w:u w:val="single"/>
          <w:rtl/>
        </w:rPr>
        <w:t xml:space="preserve">שום </w:t>
      </w:r>
      <w:r w:rsidR="00A4645A" w:rsidRPr="00AE7354">
        <w:rPr>
          <w:rFonts w:ascii="Arial" w:hAnsi="Arial" w:hint="cs"/>
          <w:noProof w:val="0"/>
          <w:u w:val="single"/>
          <w:rtl/>
        </w:rPr>
        <w:t>הוראות</w:t>
      </w:r>
      <w:r w:rsidR="00A4645A">
        <w:rPr>
          <w:rFonts w:ascii="Arial" w:hAnsi="Arial" w:hint="cs"/>
          <w:noProof w:val="0"/>
          <w:rtl/>
        </w:rPr>
        <w:t xml:space="preserve"> בדבר חיוב התובע בדמי מזונות בנו</w:t>
      </w:r>
      <w:r w:rsidR="002F6C9E">
        <w:rPr>
          <w:rFonts w:ascii="Arial" w:hAnsi="Arial" w:hint="cs"/>
          <w:noProof w:val="0"/>
          <w:rtl/>
        </w:rPr>
        <w:t>.</w:t>
      </w:r>
    </w:p>
    <w:p w:rsidR="00A4645A" w:rsidRDefault="002F6C9E" w:rsidP="002F7707">
      <w:pPr>
        <w:pStyle w:val="ac"/>
        <w:spacing w:line="360" w:lineRule="auto"/>
        <w:ind w:left="1440"/>
        <w:jc w:val="both"/>
        <w:rPr>
          <w:rFonts w:ascii="Arial" w:hAnsi="Arial"/>
          <w:noProof w:val="0"/>
          <w:rtl/>
        </w:rPr>
      </w:pPr>
      <w:r>
        <w:rPr>
          <w:rFonts w:ascii="Arial" w:hAnsi="Arial" w:hint="cs"/>
          <w:noProof w:val="0"/>
          <w:rtl/>
        </w:rPr>
        <w:t xml:space="preserve">בסעיף 13 להסכם הצדדים הסכימו כי </w:t>
      </w:r>
      <w:r w:rsidR="00A4645A">
        <w:rPr>
          <w:rFonts w:ascii="Arial" w:hAnsi="Arial" w:hint="cs"/>
          <w:noProof w:val="0"/>
          <w:rtl/>
        </w:rPr>
        <w:t xml:space="preserve">פסיקת דמי המזונות ע"י בית המשפט לפי </w:t>
      </w:r>
      <w:r w:rsidR="002F7707">
        <w:rPr>
          <w:rFonts w:ascii="Arial" w:hAnsi="Arial" w:hint="cs"/>
          <w:noProof w:val="0"/>
          <w:rtl/>
        </w:rPr>
        <w:t xml:space="preserve">סעיף </w:t>
      </w:r>
      <w:r w:rsidR="00A4645A">
        <w:rPr>
          <w:rFonts w:ascii="Arial" w:hAnsi="Arial" w:hint="cs"/>
          <w:noProof w:val="0"/>
          <w:rtl/>
        </w:rPr>
        <w:t>79 א' (א) לחוק בתי המשפט</w:t>
      </w:r>
      <w:r>
        <w:rPr>
          <w:rFonts w:ascii="Arial" w:hAnsi="Arial" w:hint="cs"/>
          <w:noProof w:val="0"/>
          <w:rtl/>
        </w:rPr>
        <w:t xml:space="preserve"> ו</w:t>
      </w:r>
      <w:r w:rsidR="00A4645A">
        <w:rPr>
          <w:rFonts w:ascii="Arial" w:hAnsi="Arial" w:hint="cs"/>
          <w:noProof w:val="0"/>
          <w:rtl/>
        </w:rPr>
        <w:t>סופו של דבר</w:t>
      </w:r>
      <w:r>
        <w:rPr>
          <w:rFonts w:ascii="Arial" w:hAnsi="Arial" w:hint="cs"/>
          <w:noProof w:val="0"/>
          <w:rtl/>
        </w:rPr>
        <w:t>,</w:t>
      </w:r>
      <w:r w:rsidR="00A4645A">
        <w:rPr>
          <w:rFonts w:ascii="Arial" w:hAnsi="Arial" w:hint="cs"/>
          <w:noProof w:val="0"/>
          <w:rtl/>
        </w:rPr>
        <w:t xml:space="preserve"> פסק הדין למזונות ניתן רק ביום 1.12.2004</w:t>
      </w:r>
      <w:r>
        <w:rPr>
          <w:rFonts w:ascii="Arial" w:hAnsi="Arial" w:hint="cs"/>
          <w:noProof w:val="0"/>
          <w:rtl/>
        </w:rPr>
        <w:t xml:space="preserve">, דהיינו: כמעט שנתיים </w:t>
      </w:r>
      <w:r w:rsidR="00A4645A">
        <w:rPr>
          <w:rFonts w:ascii="Arial" w:hAnsi="Arial" w:hint="cs"/>
          <w:noProof w:val="0"/>
          <w:rtl/>
        </w:rPr>
        <w:t xml:space="preserve">לאחר </w:t>
      </w:r>
      <w:r>
        <w:rPr>
          <w:rFonts w:ascii="Arial" w:hAnsi="Arial" w:hint="cs"/>
          <w:noProof w:val="0"/>
          <w:rtl/>
        </w:rPr>
        <w:t>ש</w:t>
      </w:r>
      <w:r w:rsidR="00A4645A">
        <w:rPr>
          <w:rFonts w:ascii="Arial" w:hAnsi="Arial" w:hint="cs"/>
          <w:noProof w:val="0"/>
          <w:rtl/>
        </w:rPr>
        <w:t>א</w:t>
      </w:r>
      <w:r>
        <w:rPr>
          <w:rFonts w:ascii="Arial" w:hAnsi="Arial" w:hint="cs"/>
          <w:noProof w:val="0"/>
          <w:rtl/>
        </w:rPr>
        <w:t>ו</w:t>
      </w:r>
      <w:r w:rsidR="00A4645A">
        <w:rPr>
          <w:rFonts w:ascii="Arial" w:hAnsi="Arial" w:hint="cs"/>
          <w:noProof w:val="0"/>
          <w:rtl/>
        </w:rPr>
        <w:t>שר הסכם</w:t>
      </w:r>
      <w:r>
        <w:rPr>
          <w:rFonts w:ascii="Arial" w:hAnsi="Arial" w:hint="cs"/>
          <w:noProof w:val="0"/>
          <w:rtl/>
        </w:rPr>
        <w:t xml:space="preserve"> הגירושין (ר</w:t>
      </w:r>
      <w:r w:rsidR="002F7707">
        <w:rPr>
          <w:rFonts w:ascii="Arial" w:hAnsi="Arial" w:hint="cs"/>
          <w:noProof w:val="0"/>
          <w:rtl/>
        </w:rPr>
        <w:t xml:space="preserve">אה </w:t>
      </w:r>
      <w:r>
        <w:rPr>
          <w:rFonts w:ascii="Arial" w:hAnsi="Arial" w:hint="cs"/>
          <w:noProof w:val="0"/>
          <w:rtl/>
        </w:rPr>
        <w:t>פסה"ד בתמ"ש 8520-01).</w:t>
      </w:r>
    </w:p>
    <w:p w:rsidR="00D45742" w:rsidRDefault="00D45742" w:rsidP="002F6C9E">
      <w:pPr>
        <w:pStyle w:val="ac"/>
        <w:spacing w:line="360" w:lineRule="auto"/>
        <w:jc w:val="both"/>
        <w:rPr>
          <w:rFonts w:ascii="Arial" w:hAnsi="Arial"/>
          <w:noProof w:val="0"/>
          <w:rtl/>
        </w:rPr>
      </w:pPr>
    </w:p>
    <w:p w:rsidR="00EA1E08" w:rsidRDefault="00EA1E08" w:rsidP="002F7707">
      <w:pPr>
        <w:pStyle w:val="ac"/>
        <w:spacing w:line="360" w:lineRule="auto"/>
        <w:ind w:left="1440"/>
        <w:jc w:val="both"/>
        <w:rPr>
          <w:rFonts w:ascii="Arial" w:hAnsi="Arial"/>
          <w:noProof w:val="0"/>
          <w:rtl/>
        </w:rPr>
      </w:pPr>
    </w:p>
    <w:p w:rsidR="00EA1E08" w:rsidRDefault="00EA1E08" w:rsidP="002F7707">
      <w:pPr>
        <w:pStyle w:val="ac"/>
        <w:spacing w:line="360" w:lineRule="auto"/>
        <w:ind w:left="1440"/>
        <w:jc w:val="both"/>
        <w:rPr>
          <w:rFonts w:ascii="Arial" w:hAnsi="Arial"/>
          <w:noProof w:val="0"/>
          <w:rtl/>
        </w:rPr>
      </w:pPr>
    </w:p>
    <w:p w:rsidR="002F7707" w:rsidRDefault="00D45742" w:rsidP="006D6813">
      <w:pPr>
        <w:pStyle w:val="ac"/>
        <w:spacing w:line="360" w:lineRule="auto"/>
        <w:ind w:left="1440"/>
        <w:jc w:val="both"/>
        <w:rPr>
          <w:rFonts w:ascii="Arial" w:hAnsi="Arial"/>
          <w:noProof w:val="0"/>
          <w:rtl/>
        </w:rPr>
      </w:pPr>
      <w:r>
        <w:rPr>
          <w:rFonts w:ascii="Arial" w:hAnsi="Arial" w:hint="cs"/>
          <w:noProof w:val="0"/>
          <w:rtl/>
        </w:rPr>
        <w:t xml:space="preserve">לאור האמור מדובר בטענה </w:t>
      </w:r>
      <w:r w:rsidR="006D6813">
        <w:rPr>
          <w:rFonts w:ascii="Arial" w:hAnsi="Arial" w:hint="cs"/>
          <w:noProof w:val="0"/>
          <w:rtl/>
        </w:rPr>
        <w:t>שאינה רלוונטית לעצם החיוב שהוטל מכ</w:t>
      </w:r>
      <w:r w:rsidR="00D10ED5">
        <w:rPr>
          <w:rFonts w:ascii="Arial" w:hAnsi="Arial" w:hint="cs"/>
          <w:noProof w:val="0"/>
          <w:rtl/>
        </w:rPr>
        <w:t>ו</w:t>
      </w:r>
      <w:r w:rsidR="006D6813">
        <w:rPr>
          <w:rFonts w:ascii="Arial" w:hAnsi="Arial" w:hint="cs"/>
          <w:noProof w:val="0"/>
          <w:rtl/>
        </w:rPr>
        <w:t>ח פסק הדין על הנתבעת</w:t>
      </w:r>
      <w:r w:rsidR="002F7707">
        <w:rPr>
          <w:rFonts w:ascii="Arial" w:hAnsi="Arial" w:hint="cs"/>
          <w:noProof w:val="0"/>
          <w:rtl/>
        </w:rPr>
        <w:t>.</w:t>
      </w:r>
      <w:r w:rsidR="00C17303">
        <w:rPr>
          <w:rFonts w:ascii="Arial" w:hAnsi="Arial" w:hint="cs"/>
          <w:noProof w:val="0"/>
          <w:rtl/>
        </w:rPr>
        <w:t xml:space="preserve"> אם הנתבעת סבורה כ</w:t>
      </w:r>
      <w:r w:rsidR="00654E66">
        <w:rPr>
          <w:rFonts w:ascii="Arial" w:hAnsi="Arial" w:hint="cs"/>
          <w:noProof w:val="0"/>
          <w:rtl/>
        </w:rPr>
        <w:t>פי שטענה בסעיף 13 לסיכומיה כי ה</w:t>
      </w:r>
      <w:r w:rsidR="00C17303">
        <w:rPr>
          <w:rFonts w:ascii="Arial" w:hAnsi="Arial" w:hint="cs"/>
          <w:noProof w:val="0"/>
          <w:rtl/>
        </w:rPr>
        <w:t>ת</w:t>
      </w:r>
      <w:r w:rsidR="00654E66">
        <w:rPr>
          <w:rFonts w:ascii="Arial" w:hAnsi="Arial" w:hint="cs"/>
          <w:noProof w:val="0"/>
          <w:rtl/>
        </w:rPr>
        <w:t>ו</w:t>
      </w:r>
      <w:r w:rsidR="00C17303">
        <w:rPr>
          <w:rFonts w:ascii="Arial" w:hAnsi="Arial" w:hint="cs"/>
          <w:noProof w:val="0"/>
          <w:rtl/>
        </w:rPr>
        <w:t>בע הפר הוראות אחרות בהסכם, תתכבד ותנקוט בהליך מתאים על פי שיקול דעתה.</w:t>
      </w:r>
    </w:p>
    <w:p w:rsidR="00EA1E08" w:rsidRDefault="00EA1E08" w:rsidP="002F7707">
      <w:pPr>
        <w:pStyle w:val="ac"/>
        <w:spacing w:line="360" w:lineRule="auto"/>
        <w:ind w:left="1440"/>
        <w:jc w:val="both"/>
        <w:rPr>
          <w:rFonts w:ascii="Arial" w:hAnsi="Arial"/>
          <w:noProof w:val="0"/>
          <w:rtl/>
        </w:rPr>
      </w:pPr>
    </w:p>
    <w:p w:rsidR="00A715F7" w:rsidRDefault="00A715F7" w:rsidP="00A715F7">
      <w:pPr>
        <w:pStyle w:val="ac"/>
        <w:spacing w:line="360" w:lineRule="auto"/>
        <w:ind w:left="1440"/>
        <w:jc w:val="both"/>
        <w:rPr>
          <w:rFonts w:ascii="Arial" w:hAnsi="Arial"/>
          <w:noProof w:val="0"/>
          <w:rtl/>
        </w:rPr>
      </w:pPr>
      <w:r>
        <w:rPr>
          <w:rFonts w:ascii="Arial" w:hAnsi="Arial" w:hint="cs"/>
          <w:noProof w:val="0"/>
          <w:rtl/>
        </w:rPr>
        <w:t>לאור האמור גם טענה זו של הנתבעת, נדחית.</w:t>
      </w:r>
    </w:p>
    <w:p w:rsidR="00C17303" w:rsidRDefault="00C17303" w:rsidP="002F7707">
      <w:pPr>
        <w:pStyle w:val="ac"/>
        <w:spacing w:line="360" w:lineRule="auto"/>
        <w:ind w:left="1440"/>
        <w:jc w:val="both"/>
        <w:rPr>
          <w:rFonts w:ascii="Arial" w:hAnsi="Arial"/>
          <w:noProof w:val="0"/>
          <w:rtl/>
        </w:rPr>
      </w:pPr>
    </w:p>
    <w:p w:rsidR="00A715F7" w:rsidRDefault="00A715F7" w:rsidP="00654E66">
      <w:pPr>
        <w:spacing w:line="360" w:lineRule="auto"/>
        <w:ind w:left="1440" w:hanging="720"/>
        <w:jc w:val="both"/>
        <w:rPr>
          <w:rFonts w:ascii="Arial" w:hAnsi="Arial"/>
          <w:noProof w:val="0"/>
          <w:rtl/>
        </w:rPr>
      </w:pPr>
      <w:r>
        <w:rPr>
          <w:rFonts w:ascii="Arial" w:hAnsi="Arial" w:hint="cs"/>
          <w:noProof w:val="0"/>
          <w:rtl/>
        </w:rPr>
        <w:t>ד.</w:t>
      </w:r>
      <w:r>
        <w:rPr>
          <w:rFonts w:ascii="Arial" w:hAnsi="Arial" w:hint="cs"/>
          <w:noProof w:val="0"/>
          <w:rtl/>
        </w:rPr>
        <w:tab/>
        <w:t xml:space="preserve">חרף חקירת </w:t>
      </w:r>
      <w:r w:rsidR="00C17303" w:rsidRPr="00A715F7">
        <w:rPr>
          <w:rFonts w:ascii="Arial" w:hAnsi="Arial" w:hint="cs"/>
          <w:noProof w:val="0"/>
          <w:rtl/>
        </w:rPr>
        <w:t>התובע בנוגע לאפשרות לקזז את חוב המזונות מהחוב לבנק הממ</w:t>
      </w:r>
      <w:r>
        <w:rPr>
          <w:rFonts w:ascii="Arial" w:hAnsi="Arial" w:hint="cs"/>
          <w:noProof w:val="0"/>
          <w:rtl/>
        </w:rPr>
        <w:t>שכן והשיב בעמ' 15 שורה 13 מדברת בעד עצמה: "</w:t>
      </w:r>
      <w:r w:rsidRPr="00A715F7">
        <w:rPr>
          <w:rFonts w:ascii="Arial" w:hAnsi="Arial" w:hint="cs"/>
          <w:b/>
          <w:bCs/>
          <w:noProof w:val="0"/>
          <w:rtl/>
        </w:rPr>
        <w:t>היא שתשלם את שלה, אני אשלם את שלי</w:t>
      </w:r>
      <w:r>
        <w:rPr>
          <w:rFonts w:ascii="Arial" w:hAnsi="Arial" w:hint="cs"/>
          <w:noProof w:val="0"/>
          <w:rtl/>
        </w:rPr>
        <w:t>", הרי שבית המשפט לא נדרש לברר טענת קיזוז בכתב ההגנה ומדובר בהרחב</w:t>
      </w:r>
      <w:r w:rsidR="00654E66">
        <w:rPr>
          <w:rFonts w:ascii="Arial" w:hAnsi="Arial" w:hint="cs"/>
          <w:noProof w:val="0"/>
          <w:rtl/>
        </w:rPr>
        <w:t>ת חזית שאינה מותרת</w:t>
      </w:r>
      <w:r>
        <w:rPr>
          <w:rFonts w:ascii="Arial" w:hAnsi="Arial" w:hint="cs"/>
          <w:noProof w:val="0"/>
          <w:rtl/>
        </w:rPr>
        <w:t>.</w:t>
      </w:r>
    </w:p>
    <w:p w:rsidR="002809A5" w:rsidRDefault="002809A5" w:rsidP="002809A5">
      <w:pPr>
        <w:spacing w:line="360" w:lineRule="auto"/>
        <w:jc w:val="both"/>
        <w:rPr>
          <w:rFonts w:ascii="Arial" w:hAnsi="Arial"/>
          <w:noProof w:val="0"/>
          <w:rtl/>
        </w:rPr>
      </w:pPr>
    </w:p>
    <w:p w:rsidR="00693C84" w:rsidRPr="00693C84" w:rsidRDefault="00A715F7" w:rsidP="002F7707">
      <w:pPr>
        <w:pStyle w:val="ac"/>
        <w:spacing w:line="360" w:lineRule="auto"/>
        <w:ind w:left="1440" w:hanging="720"/>
        <w:jc w:val="both"/>
        <w:rPr>
          <w:rFonts w:ascii="Arial" w:hAnsi="Arial"/>
          <w:b/>
          <w:bCs/>
          <w:noProof w:val="0"/>
          <w:u w:val="single"/>
        </w:rPr>
      </w:pPr>
      <w:r>
        <w:rPr>
          <w:rFonts w:ascii="Arial" w:hAnsi="Arial" w:hint="cs"/>
          <w:noProof w:val="0"/>
          <w:rtl/>
        </w:rPr>
        <w:t>ה</w:t>
      </w:r>
      <w:r w:rsidR="002F7707" w:rsidRPr="002F7707">
        <w:rPr>
          <w:rFonts w:ascii="Arial" w:hAnsi="Arial" w:hint="cs"/>
          <w:noProof w:val="0"/>
          <w:rtl/>
        </w:rPr>
        <w:t>.</w:t>
      </w:r>
      <w:r w:rsidR="002F7707" w:rsidRPr="002F7707">
        <w:rPr>
          <w:rFonts w:ascii="Arial" w:hAnsi="Arial" w:hint="cs"/>
          <w:noProof w:val="0"/>
          <w:rtl/>
        </w:rPr>
        <w:tab/>
      </w:r>
      <w:r w:rsidR="00693C84" w:rsidRPr="00693C84">
        <w:rPr>
          <w:rFonts w:ascii="Arial" w:hAnsi="Arial" w:hint="cs"/>
          <w:b/>
          <w:bCs/>
          <w:noProof w:val="0"/>
          <w:u w:val="single"/>
          <w:rtl/>
        </w:rPr>
        <w:t>הטענה כי אי אפשר לקיים את הוראות ההסכם, שעה שהדירה</w:t>
      </w:r>
      <w:r w:rsidR="002F7707">
        <w:rPr>
          <w:rFonts w:ascii="Arial" w:hAnsi="Arial" w:hint="cs"/>
          <w:b/>
          <w:bCs/>
          <w:noProof w:val="0"/>
          <w:u w:val="single"/>
          <w:rtl/>
        </w:rPr>
        <w:t xml:space="preserve"> כבר לא בבעלותה לאחר ש</w:t>
      </w:r>
      <w:r w:rsidR="00693C84" w:rsidRPr="00693C84">
        <w:rPr>
          <w:rFonts w:ascii="Arial" w:hAnsi="Arial" w:hint="cs"/>
          <w:b/>
          <w:bCs/>
          <w:noProof w:val="0"/>
          <w:u w:val="single"/>
          <w:rtl/>
        </w:rPr>
        <w:t>נמכרה בהליך כינוס נכסים</w:t>
      </w:r>
    </w:p>
    <w:p w:rsidR="002F7707" w:rsidRDefault="002F7707" w:rsidP="00693C84">
      <w:pPr>
        <w:pStyle w:val="ac"/>
        <w:spacing w:line="360" w:lineRule="auto"/>
        <w:jc w:val="both"/>
        <w:rPr>
          <w:rFonts w:ascii="Arial" w:hAnsi="Arial"/>
          <w:noProof w:val="0"/>
          <w:rtl/>
        </w:rPr>
      </w:pPr>
    </w:p>
    <w:p w:rsidR="000944AD" w:rsidRDefault="000944AD" w:rsidP="002F7707">
      <w:pPr>
        <w:pStyle w:val="ac"/>
        <w:spacing w:line="360" w:lineRule="auto"/>
        <w:ind w:firstLine="720"/>
        <w:jc w:val="both"/>
        <w:rPr>
          <w:rFonts w:ascii="Arial" w:hAnsi="Arial"/>
          <w:noProof w:val="0"/>
          <w:rtl/>
        </w:rPr>
      </w:pPr>
      <w:r>
        <w:rPr>
          <w:rFonts w:ascii="Arial" w:hAnsi="Arial" w:hint="cs"/>
          <w:noProof w:val="0"/>
          <w:rtl/>
        </w:rPr>
        <w:t>הנתבעת העידה כי ניסתה תחילה למכור את הדירה בכוחות עצמה, אך לא הצלחה:</w:t>
      </w:r>
    </w:p>
    <w:p w:rsidR="000944AD" w:rsidRPr="000944AD" w:rsidRDefault="000944AD" w:rsidP="002F7707">
      <w:pPr>
        <w:spacing w:line="360" w:lineRule="auto"/>
        <w:ind w:left="2160" w:right="993" w:hanging="720"/>
        <w:jc w:val="both"/>
        <w:rPr>
          <w:rFonts w:ascii="Arial" w:hAnsi="Arial"/>
          <w:b/>
          <w:bCs/>
          <w:i/>
          <w:iCs/>
          <w:noProof w:val="0"/>
          <w:sz w:val="23"/>
          <w:szCs w:val="23"/>
          <w:rtl/>
        </w:rPr>
      </w:pPr>
      <w:r w:rsidRPr="000944AD">
        <w:rPr>
          <w:rFonts w:ascii="Arial" w:hAnsi="Arial" w:hint="cs"/>
          <w:b/>
          <w:bCs/>
          <w:noProof w:val="0"/>
          <w:sz w:val="23"/>
          <w:szCs w:val="23"/>
          <w:rtl/>
        </w:rPr>
        <w:t>"</w:t>
      </w:r>
      <w:r w:rsidRPr="000944AD">
        <w:rPr>
          <w:rFonts w:ascii="Arial" w:hAnsi="Arial"/>
          <w:noProof w:val="0"/>
          <w:rtl/>
        </w:rPr>
        <w:tab/>
      </w:r>
      <w:r w:rsidRPr="000944AD">
        <w:rPr>
          <w:b/>
          <w:bCs/>
          <w:i/>
          <w:iCs/>
          <w:sz w:val="23"/>
          <w:szCs w:val="23"/>
          <w:rtl/>
        </w:rPr>
        <w:t>אני מכרתי, שמתי שלט, דיברתי עם התובע למכור, אפילו שלט שמתי על החלון למשך 4, 5 חודשים. לא הלך לי למכור את הדירה, ראיתי את החובות שמצטבר לי, לא קיבלתי מזונות, בחיים לא קיבלתי מזונות, אבל בחיים לא קיבלתי מגיל 4 עד גיל 18 לא קיבלתי מזונות (בוכה) גידלתי את הילד הזה לבד, למה אני צריכה עכשיו את כל החובות שלו למה אני צריכה עכשיו לשלם?</w:t>
      </w:r>
      <w:r w:rsidRPr="000944AD">
        <w:rPr>
          <w:rFonts w:ascii="Arial" w:hAnsi="Arial" w:hint="cs"/>
          <w:b/>
          <w:bCs/>
          <w:i/>
          <w:iCs/>
          <w:noProof w:val="0"/>
          <w:sz w:val="23"/>
          <w:szCs w:val="23"/>
          <w:rtl/>
        </w:rPr>
        <w:t xml:space="preserve"> ...</w:t>
      </w:r>
      <w:r w:rsidR="002F7707">
        <w:rPr>
          <w:rFonts w:ascii="Arial" w:hAnsi="Arial" w:hint="cs"/>
          <w:b/>
          <w:bCs/>
          <w:i/>
          <w:iCs/>
          <w:noProof w:val="0"/>
          <w:sz w:val="23"/>
          <w:szCs w:val="23"/>
          <w:rtl/>
        </w:rPr>
        <w:t xml:space="preserve"> </w:t>
      </w:r>
      <w:r w:rsidRPr="000944AD">
        <w:rPr>
          <w:rFonts w:ascii="Arial" w:hAnsi="Arial"/>
          <w:b/>
          <w:bCs/>
          <w:i/>
          <w:iCs/>
          <w:noProof w:val="0"/>
          <w:sz w:val="23"/>
          <w:szCs w:val="23"/>
          <w:rtl/>
        </w:rPr>
        <w:tab/>
      </w:r>
      <w:r w:rsidRPr="000944AD">
        <w:rPr>
          <w:rFonts w:ascii="Arial" w:hAnsi="Arial" w:hint="cs"/>
          <w:b/>
          <w:bCs/>
          <w:i/>
          <w:iCs/>
          <w:noProof w:val="0"/>
          <w:sz w:val="23"/>
          <w:szCs w:val="23"/>
          <w:rtl/>
        </w:rPr>
        <w:t>"</w:t>
      </w:r>
    </w:p>
    <w:p w:rsidR="000944AD" w:rsidRPr="000944AD" w:rsidRDefault="002F7707" w:rsidP="000944AD">
      <w:pPr>
        <w:pStyle w:val="ac"/>
        <w:spacing w:line="360" w:lineRule="auto"/>
        <w:jc w:val="both"/>
        <w:rPr>
          <w:rFonts w:ascii="Arial" w:hAnsi="Arial"/>
          <w:noProof w:val="0"/>
          <w:rtl/>
        </w:rPr>
      </w:pPr>
      <w:r>
        <w:rPr>
          <w:rFonts w:ascii="Arial" w:hAnsi="Arial"/>
          <w:b/>
          <w:bCs/>
          <w:noProof w:val="0"/>
          <w:rtl/>
        </w:rPr>
        <w:tab/>
      </w:r>
      <w:r w:rsidR="000944AD" w:rsidRPr="000944AD">
        <w:rPr>
          <w:rFonts w:ascii="Arial" w:hAnsi="Arial"/>
          <w:b/>
          <w:bCs/>
          <w:noProof w:val="0"/>
          <w:rtl/>
        </w:rPr>
        <w:tab/>
      </w:r>
      <w:r w:rsidR="000944AD" w:rsidRPr="000944AD">
        <w:rPr>
          <w:rFonts w:ascii="Arial" w:hAnsi="Arial" w:hint="cs"/>
          <w:noProof w:val="0"/>
          <w:rtl/>
        </w:rPr>
        <w:t>(עמ' 17 שורות 11-15).</w:t>
      </w:r>
    </w:p>
    <w:p w:rsidR="000944AD" w:rsidRDefault="000944AD" w:rsidP="002F7707">
      <w:pPr>
        <w:pStyle w:val="ac"/>
        <w:spacing w:line="360" w:lineRule="auto"/>
        <w:jc w:val="both"/>
        <w:rPr>
          <w:rFonts w:ascii="Arial" w:hAnsi="Arial"/>
          <w:noProof w:val="0"/>
          <w:rtl/>
        </w:rPr>
      </w:pPr>
    </w:p>
    <w:p w:rsidR="002B0FB0" w:rsidRDefault="002B0FB0" w:rsidP="002B0FB0">
      <w:pPr>
        <w:pStyle w:val="ac"/>
        <w:spacing w:line="360" w:lineRule="auto"/>
        <w:ind w:left="1440" w:hanging="23"/>
        <w:jc w:val="both"/>
        <w:rPr>
          <w:rFonts w:ascii="Arial" w:hAnsi="Arial"/>
          <w:noProof w:val="0"/>
          <w:rtl/>
        </w:rPr>
      </w:pPr>
      <w:r>
        <w:rPr>
          <w:rFonts w:ascii="Arial" w:hAnsi="Arial" w:hint="cs"/>
          <w:noProof w:val="0"/>
          <w:rtl/>
        </w:rPr>
        <w:t xml:space="preserve">הנתבעת מודה בעדותה כי לא נשאה בתשלומי המשכנתא (עמ' 17 שורה 3) וגם </w:t>
      </w:r>
      <w:r w:rsidRPr="000944AD">
        <w:rPr>
          <w:rFonts w:ascii="Arial" w:hAnsi="Arial" w:hint="cs"/>
          <w:noProof w:val="0"/>
          <w:rtl/>
        </w:rPr>
        <w:t>לא הצליחה למכור את הדירה</w:t>
      </w:r>
      <w:r>
        <w:rPr>
          <w:rFonts w:ascii="Arial" w:hAnsi="Arial" w:hint="cs"/>
          <w:noProof w:val="0"/>
          <w:rtl/>
        </w:rPr>
        <w:t xml:space="preserve"> ולפיכך </w:t>
      </w:r>
      <w:r w:rsidRPr="000944AD">
        <w:rPr>
          <w:rFonts w:ascii="Arial" w:hAnsi="Arial" w:hint="cs"/>
          <w:noProof w:val="0"/>
          <w:rtl/>
        </w:rPr>
        <w:t>הבנק נקט בהליך למימוש המשכנתא והדירה נמכרה בהליך כינוס נכסים.</w:t>
      </w:r>
    </w:p>
    <w:p w:rsidR="002F7707" w:rsidRDefault="002B0FB0" w:rsidP="002B0FB0">
      <w:pPr>
        <w:pStyle w:val="ac"/>
        <w:spacing w:line="360" w:lineRule="auto"/>
        <w:ind w:left="1417"/>
        <w:jc w:val="both"/>
        <w:rPr>
          <w:rFonts w:ascii="Arial" w:hAnsi="Arial"/>
          <w:noProof w:val="0"/>
          <w:rtl/>
        </w:rPr>
      </w:pPr>
      <w:r>
        <w:rPr>
          <w:rFonts w:ascii="Arial" w:hAnsi="Arial" w:hint="cs"/>
          <w:noProof w:val="0"/>
          <w:rtl/>
        </w:rPr>
        <w:t>ה</w:t>
      </w:r>
      <w:r w:rsidR="002F7707">
        <w:rPr>
          <w:rFonts w:ascii="Arial" w:hAnsi="Arial" w:hint="cs"/>
          <w:noProof w:val="0"/>
          <w:rtl/>
        </w:rPr>
        <w:t>תנהלות</w:t>
      </w:r>
      <w:r>
        <w:rPr>
          <w:rFonts w:ascii="Arial" w:hAnsi="Arial" w:hint="cs"/>
          <w:noProof w:val="0"/>
          <w:rtl/>
        </w:rPr>
        <w:t xml:space="preserve"> הנתבעת היא זו ש</w:t>
      </w:r>
      <w:r w:rsidR="002F7707">
        <w:rPr>
          <w:rFonts w:ascii="Arial" w:hAnsi="Arial" w:hint="cs"/>
          <w:noProof w:val="0"/>
          <w:rtl/>
        </w:rPr>
        <w:t>הובילה ל</w:t>
      </w:r>
      <w:r>
        <w:rPr>
          <w:rFonts w:ascii="Arial" w:hAnsi="Arial" w:hint="cs"/>
          <w:noProof w:val="0"/>
          <w:rtl/>
        </w:rPr>
        <w:t>השתלשלות העניינים כפי שהתרחשו ובאופן  שלא היה נתון לבחירת התובע או בשליטתו ולכן, כיום היא לא יכולה לומר לתובע אין לי דרך להחזיר את המצב לקדמותו.</w:t>
      </w:r>
    </w:p>
    <w:p w:rsidR="00111918" w:rsidRPr="002B0FB0" w:rsidRDefault="00111918" w:rsidP="002B0FB0">
      <w:pPr>
        <w:pStyle w:val="ac"/>
        <w:spacing w:line="360" w:lineRule="auto"/>
        <w:ind w:left="1417"/>
        <w:jc w:val="both"/>
        <w:rPr>
          <w:rFonts w:ascii="Arial" w:hAnsi="Arial"/>
          <w:noProof w:val="0"/>
        </w:rPr>
      </w:pPr>
    </w:p>
    <w:p w:rsidR="00EA1E08" w:rsidRDefault="002D101C" w:rsidP="00654E66">
      <w:pPr>
        <w:pStyle w:val="ac"/>
        <w:spacing w:line="360" w:lineRule="auto"/>
        <w:ind w:left="1417"/>
        <w:jc w:val="both"/>
        <w:rPr>
          <w:rFonts w:ascii="Arial" w:hAnsi="Arial"/>
          <w:b/>
          <w:bCs/>
          <w:noProof w:val="0"/>
          <w:rtl/>
        </w:rPr>
      </w:pPr>
      <w:r>
        <w:rPr>
          <w:rFonts w:ascii="Arial" w:hAnsi="Arial" w:hint="cs"/>
          <w:b/>
          <w:bCs/>
          <w:noProof w:val="0"/>
          <w:u w:val="single"/>
          <w:rtl/>
        </w:rPr>
        <w:t xml:space="preserve">הנתבעת </w:t>
      </w:r>
      <w:r w:rsidR="00AB3423">
        <w:rPr>
          <w:rFonts w:ascii="Arial" w:hAnsi="Arial" w:hint="cs"/>
          <w:b/>
          <w:bCs/>
          <w:noProof w:val="0"/>
          <w:u w:val="single"/>
          <w:rtl/>
        </w:rPr>
        <w:t xml:space="preserve"> מותחת ביקורת כלפי השיהוי בו נקט התובע בהגשת התביעה, בעוד שהיא עצמה </w:t>
      </w:r>
      <w:r>
        <w:rPr>
          <w:rFonts w:ascii="Arial" w:hAnsi="Arial" w:hint="cs"/>
          <w:b/>
          <w:bCs/>
          <w:noProof w:val="0"/>
          <w:u w:val="single"/>
          <w:rtl/>
        </w:rPr>
        <w:t xml:space="preserve">נקטה בשיהוי </w:t>
      </w:r>
      <w:r w:rsidR="00654E66">
        <w:rPr>
          <w:rFonts w:ascii="Arial" w:hAnsi="Arial" w:hint="cs"/>
          <w:b/>
          <w:bCs/>
          <w:noProof w:val="0"/>
          <w:u w:val="single"/>
          <w:rtl/>
        </w:rPr>
        <w:t>לא מבוטל</w:t>
      </w:r>
      <w:r>
        <w:rPr>
          <w:rFonts w:ascii="Arial" w:hAnsi="Arial" w:hint="cs"/>
          <w:b/>
          <w:bCs/>
          <w:noProof w:val="0"/>
          <w:u w:val="single"/>
          <w:rtl/>
        </w:rPr>
        <w:t>, כאשר עד היום לא דאגה ל</w:t>
      </w:r>
      <w:r w:rsidR="00AB3423">
        <w:rPr>
          <w:rFonts w:ascii="Arial" w:hAnsi="Arial" w:hint="cs"/>
          <w:b/>
          <w:bCs/>
          <w:noProof w:val="0"/>
          <w:u w:val="single"/>
          <w:rtl/>
        </w:rPr>
        <w:t>הסד</w:t>
      </w:r>
      <w:r>
        <w:rPr>
          <w:rFonts w:ascii="Arial" w:hAnsi="Arial" w:hint="cs"/>
          <w:b/>
          <w:bCs/>
          <w:noProof w:val="0"/>
          <w:u w:val="single"/>
          <w:rtl/>
        </w:rPr>
        <w:t>י</w:t>
      </w:r>
      <w:r w:rsidR="00AB3423">
        <w:rPr>
          <w:rFonts w:ascii="Arial" w:hAnsi="Arial" w:hint="cs"/>
          <w:b/>
          <w:bCs/>
          <w:noProof w:val="0"/>
          <w:u w:val="single"/>
          <w:rtl/>
        </w:rPr>
        <w:t xml:space="preserve">ר </w:t>
      </w:r>
      <w:r>
        <w:rPr>
          <w:rFonts w:ascii="Arial" w:hAnsi="Arial" w:hint="cs"/>
          <w:b/>
          <w:bCs/>
          <w:noProof w:val="0"/>
          <w:u w:val="single"/>
          <w:rtl/>
        </w:rPr>
        <w:t xml:space="preserve">את </w:t>
      </w:r>
      <w:r w:rsidR="00AB3423">
        <w:rPr>
          <w:rFonts w:ascii="Arial" w:hAnsi="Arial" w:hint="cs"/>
          <w:b/>
          <w:bCs/>
          <w:noProof w:val="0"/>
          <w:u w:val="single"/>
          <w:rtl/>
        </w:rPr>
        <w:t>חוב המשכנתא שרבצה על דירה שאין חולק כי עברה לבעלותה הבלעדית</w:t>
      </w:r>
      <w:r>
        <w:rPr>
          <w:rFonts w:ascii="Arial" w:hAnsi="Arial" w:hint="cs"/>
          <w:b/>
          <w:bCs/>
          <w:noProof w:val="0"/>
          <w:u w:val="single"/>
          <w:rtl/>
        </w:rPr>
        <w:t xml:space="preserve"> וכן לא דאגה להסיר את שמו של התובע מרישומי המשכנתא</w:t>
      </w:r>
      <w:r w:rsidR="00111918" w:rsidRPr="00111918">
        <w:rPr>
          <w:rFonts w:ascii="Arial" w:hAnsi="Arial" w:hint="cs"/>
          <w:b/>
          <w:bCs/>
          <w:noProof w:val="0"/>
          <w:rtl/>
        </w:rPr>
        <w:t xml:space="preserve">. </w:t>
      </w:r>
    </w:p>
    <w:p w:rsidR="00EA1E08" w:rsidRDefault="00EA1E08" w:rsidP="00EA1E08">
      <w:pPr>
        <w:spacing w:line="360" w:lineRule="auto"/>
        <w:jc w:val="both"/>
        <w:rPr>
          <w:rFonts w:ascii="Arial" w:hAnsi="Arial"/>
          <w:b/>
          <w:bCs/>
          <w:noProof w:val="0"/>
          <w:rtl/>
        </w:rPr>
      </w:pPr>
    </w:p>
    <w:p w:rsidR="005F301C" w:rsidRDefault="00EA1E08" w:rsidP="00654E66">
      <w:pPr>
        <w:spacing w:line="360" w:lineRule="auto"/>
        <w:ind w:left="1417" w:hanging="697"/>
        <w:jc w:val="both"/>
        <w:rPr>
          <w:rFonts w:ascii="Arial" w:hAnsi="Arial"/>
          <w:noProof w:val="0"/>
          <w:rtl/>
        </w:rPr>
      </w:pPr>
      <w:r>
        <w:rPr>
          <w:rFonts w:ascii="Arial" w:hAnsi="Arial" w:hint="cs"/>
          <w:b/>
          <w:bCs/>
          <w:noProof w:val="0"/>
          <w:rtl/>
        </w:rPr>
        <w:lastRenderedPageBreak/>
        <w:t>ו.</w:t>
      </w:r>
      <w:r>
        <w:rPr>
          <w:rFonts w:ascii="Arial" w:hAnsi="Arial" w:hint="cs"/>
          <w:b/>
          <w:bCs/>
          <w:noProof w:val="0"/>
          <w:rtl/>
        </w:rPr>
        <w:tab/>
      </w:r>
      <w:r w:rsidR="00654E66">
        <w:rPr>
          <w:rFonts w:ascii="Arial" w:hAnsi="Arial" w:hint="cs"/>
          <w:noProof w:val="0"/>
          <w:rtl/>
        </w:rPr>
        <w:t xml:space="preserve">לא מצאתי </w:t>
      </w:r>
      <w:r w:rsidR="005F301C">
        <w:rPr>
          <w:rFonts w:ascii="Arial" w:hAnsi="Arial" w:hint="cs"/>
          <w:noProof w:val="0"/>
          <w:rtl/>
        </w:rPr>
        <w:t xml:space="preserve">לקבל </w:t>
      </w:r>
      <w:r>
        <w:rPr>
          <w:rFonts w:ascii="Arial" w:hAnsi="Arial" w:hint="cs"/>
          <w:noProof w:val="0"/>
          <w:rtl/>
        </w:rPr>
        <w:t xml:space="preserve">את </w:t>
      </w:r>
      <w:r w:rsidR="005F301C">
        <w:rPr>
          <w:rFonts w:ascii="Arial" w:hAnsi="Arial" w:hint="cs"/>
          <w:noProof w:val="0"/>
          <w:rtl/>
        </w:rPr>
        <w:t>טענת הנתבעת כי יש לדחות התביעה שכן התובע לקח על עצמו את החוב כלפי הבנק הממשכן, במסגרת הליכי פשיטת רגל שבהם נקט</w:t>
      </w:r>
      <w:r w:rsidR="00BE33F3">
        <w:rPr>
          <w:rFonts w:ascii="Arial" w:hAnsi="Arial" w:hint="cs"/>
          <w:noProof w:val="0"/>
          <w:rtl/>
        </w:rPr>
        <w:t xml:space="preserve"> וייתכן כי ממילא חוב זה יימחק</w:t>
      </w:r>
      <w:r w:rsidR="005F301C">
        <w:rPr>
          <w:rFonts w:ascii="Arial" w:hAnsi="Arial" w:hint="cs"/>
          <w:noProof w:val="0"/>
          <w:rtl/>
        </w:rPr>
        <w:t>.</w:t>
      </w:r>
    </w:p>
    <w:p w:rsidR="00BE33F3" w:rsidRDefault="00BE33F3" w:rsidP="007D321D">
      <w:pPr>
        <w:pStyle w:val="ac"/>
        <w:spacing w:line="360" w:lineRule="auto"/>
        <w:ind w:left="1417" w:hanging="697"/>
        <w:jc w:val="both"/>
        <w:rPr>
          <w:rFonts w:ascii="Arial" w:hAnsi="Arial"/>
          <w:noProof w:val="0"/>
          <w:rtl/>
        </w:rPr>
      </w:pPr>
      <w:r>
        <w:rPr>
          <w:rFonts w:ascii="Arial" w:hAnsi="Arial"/>
          <w:noProof w:val="0"/>
          <w:rtl/>
        </w:rPr>
        <w:tab/>
      </w:r>
      <w:r>
        <w:rPr>
          <w:rFonts w:ascii="Arial" w:hAnsi="Arial" w:hint="cs"/>
          <w:noProof w:val="0"/>
          <w:rtl/>
        </w:rPr>
        <w:t>התובע מכחיש כי החוב כלפי הבנק הממשכן נכלל בהלי</w:t>
      </w:r>
      <w:r w:rsidR="007D321D">
        <w:rPr>
          <w:rFonts w:ascii="Arial" w:hAnsi="Arial" w:hint="cs"/>
          <w:noProof w:val="0"/>
          <w:rtl/>
        </w:rPr>
        <w:t>כי פשיטת רגל ומעיד בעמ' 13 שורה 5:</w:t>
      </w:r>
    </w:p>
    <w:p w:rsidR="007D321D" w:rsidRDefault="007D321D" w:rsidP="007D321D">
      <w:pPr>
        <w:pStyle w:val="ac"/>
        <w:spacing w:line="360" w:lineRule="auto"/>
        <w:ind w:left="2160" w:right="426" w:hanging="750"/>
        <w:jc w:val="both"/>
        <w:rPr>
          <w:rFonts w:ascii="Arial" w:hAnsi="Arial"/>
          <w:b/>
          <w:bCs/>
          <w:noProof w:val="0"/>
          <w:rtl/>
        </w:rPr>
      </w:pPr>
      <w:r>
        <w:rPr>
          <w:rFonts w:ascii="Arial" w:hAnsi="Arial" w:hint="cs"/>
          <w:noProof w:val="0"/>
          <w:rtl/>
        </w:rPr>
        <w:t>"</w:t>
      </w:r>
      <w:r>
        <w:rPr>
          <w:rFonts w:ascii="Arial" w:hAnsi="Arial"/>
          <w:noProof w:val="0"/>
          <w:rtl/>
        </w:rPr>
        <w:tab/>
      </w:r>
      <w:r w:rsidRPr="007D321D">
        <w:rPr>
          <w:rFonts w:ascii="Arial" w:hAnsi="Arial" w:hint="cs"/>
          <w:b/>
          <w:bCs/>
          <w:i/>
          <w:iCs/>
          <w:noProof w:val="0"/>
          <w:sz w:val="23"/>
          <w:szCs w:val="23"/>
          <w:rtl/>
        </w:rPr>
        <w:t>מה קשור בין זה לזה? יכול להיות למה אני צריך לשלם על דברים שאני לא צריך לשלם</w:t>
      </w:r>
      <w:r>
        <w:rPr>
          <w:rFonts w:ascii="Arial" w:hAnsi="Arial" w:hint="cs"/>
          <w:b/>
          <w:bCs/>
          <w:i/>
          <w:iCs/>
          <w:noProof w:val="0"/>
          <w:sz w:val="23"/>
          <w:szCs w:val="23"/>
          <w:rtl/>
        </w:rPr>
        <w:t>.</w:t>
      </w:r>
      <w:r>
        <w:rPr>
          <w:rFonts w:ascii="Arial" w:hAnsi="Arial"/>
          <w:b/>
          <w:bCs/>
          <w:i/>
          <w:iCs/>
          <w:noProof w:val="0"/>
          <w:sz w:val="23"/>
          <w:szCs w:val="23"/>
          <w:rtl/>
        </w:rPr>
        <w:tab/>
      </w:r>
      <w:r>
        <w:rPr>
          <w:rFonts w:ascii="Arial" w:hAnsi="Arial"/>
          <w:b/>
          <w:bCs/>
          <w:i/>
          <w:iCs/>
          <w:noProof w:val="0"/>
          <w:sz w:val="23"/>
          <w:szCs w:val="23"/>
          <w:rtl/>
        </w:rPr>
        <w:tab/>
      </w:r>
      <w:r>
        <w:rPr>
          <w:rFonts w:ascii="Arial" w:hAnsi="Arial"/>
          <w:b/>
          <w:bCs/>
          <w:i/>
          <w:iCs/>
          <w:noProof w:val="0"/>
          <w:sz w:val="23"/>
          <w:szCs w:val="23"/>
          <w:rtl/>
        </w:rPr>
        <w:tab/>
      </w:r>
      <w:r>
        <w:rPr>
          <w:rFonts w:ascii="Arial" w:hAnsi="Arial"/>
          <w:b/>
          <w:bCs/>
          <w:i/>
          <w:iCs/>
          <w:noProof w:val="0"/>
          <w:sz w:val="23"/>
          <w:szCs w:val="23"/>
          <w:rtl/>
        </w:rPr>
        <w:tab/>
      </w:r>
      <w:r>
        <w:rPr>
          <w:rFonts w:ascii="Arial" w:hAnsi="Arial" w:hint="cs"/>
          <w:b/>
          <w:bCs/>
          <w:noProof w:val="0"/>
          <w:rtl/>
        </w:rPr>
        <w:t>"</w:t>
      </w:r>
    </w:p>
    <w:p w:rsidR="00BE33F3" w:rsidRDefault="007D321D" w:rsidP="00BA5BFF">
      <w:pPr>
        <w:pStyle w:val="ac"/>
        <w:spacing w:line="360" w:lineRule="auto"/>
        <w:ind w:left="1417" w:hanging="697"/>
        <w:jc w:val="both"/>
        <w:rPr>
          <w:rFonts w:ascii="Arial" w:hAnsi="Arial"/>
          <w:noProof w:val="0"/>
          <w:rtl/>
        </w:rPr>
      </w:pPr>
      <w:r>
        <w:rPr>
          <w:rFonts w:ascii="Arial" w:hAnsi="Arial"/>
          <w:b/>
          <w:bCs/>
          <w:noProof w:val="0"/>
          <w:rtl/>
        </w:rPr>
        <w:tab/>
      </w:r>
      <w:r>
        <w:rPr>
          <w:rFonts w:ascii="Arial" w:hAnsi="Arial"/>
          <w:b/>
          <w:bCs/>
          <w:noProof w:val="0"/>
          <w:rtl/>
        </w:rPr>
        <w:tab/>
      </w:r>
      <w:r w:rsidR="00BE33F3" w:rsidRPr="00BE33F3">
        <w:rPr>
          <w:rFonts w:ascii="Arial" w:hAnsi="Arial" w:hint="cs"/>
          <w:noProof w:val="0"/>
          <w:rtl/>
        </w:rPr>
        <w:t>ב</w:t>
      </w:r>
      <w:r w:rsidR="00BE33F3">
        <w:rPr>
          <w:rFonts w:ascii="Arial" w:hAnsi="Arial" w:hint="cs"/>
          <w:noProof w:val="0"/>
          <w:rtl/>
        </w:rPr>
        <w:t>הקשר לכך</w:t>
      </w:r>
      <w:r w:rsidR="00BE33F3" w:rsidRPr="00BE33F3">
        <w:rPr>
          <w:rFonts w:ascii="Arial" w:hAnsi="Arial" w:hint="cs"/>
          <w:noProof w:val="0"/>
          <w:rtl/>
        </w:rPr>
        <w:t xml:space="preserve"> </w:t>
      </w:r>
      <w:r>
        <w:rPr>
          <w:rFonts w:ascii="Arial" w:hAnsi="Arial" w:hint="cs"/>
          <w:noProof w:val="0"/>
          <w:rtl/>
        </w:rPr>
        <w:t xml:space="preserve">התובע </w:t>
      </w:r>
      <w:r w:rsidR="00BE33F3" w:rsidRPr="00BE33F3">
        <w:rPr>
          <w:rFonts w:ascii="Arial" w:hAnsi="Arial" w:hint="cs"/>
          <w:noProof w:val="0"/>
          <w:rtl/>
        </w:rPr>
        <w:t>מדגיש כי אינו עותר לסעד כספי אלא לסעד של אכיפת ס' 6 ב' להסכם הגירושין, דהיינו: מחיקת שמו מרישומי המשכנתא בבנק הממשכן- בנק מזרחי טפחות.</w:t>
      </w:r>
    </w:p>
    <w:p w:rsidR="007D321D" w:rsidRDefault="007D321D" w:rsidP="00BE33F3">
      <w:pPr>
        <w:pStyle w:val="ac"/>
        <w:spacing w:line="360" w:lineRule="auto"/>
        <w:jc w:val="both"/>
        <w:rPr>
          <w:rFonts w:ascii="Arial" w:hAnsi="Arial"/>
          <w:b/>
          <w:bCs/>
          <w:noProof w:val="0"/>
        </w:rPr>
      </w:pPr>
      <w:r>
        <w:rPr>
          <w:rFonts w:ascii="Arial" w:hAnsi="Arial"/>
          <w:b/>
          <w:bCs/>
          <w:noProof w:val="0"/>
          <w:rtl/>
        </w:rPr>
        <w:tab/>
      </w:r>
    </w:p>
    <w:p w:rsidR="00A715F7" w:rsidRDefault="00A715F7" w:rsidP="005F301C">
      <w:pPr>
        <w:pStyle w:val="ac"/>
        <w:numPr>
          <w:ilvl w:val="0"/>
          <w:numId w:val="1"/>
        </w:numPr>
        <w:spacing w:line="360" w:lineRule="auto"/>
        <w:ind w:hanging="720"/>
        <w:jc w:val="both"/>
        <w:rPr>
          <w:rFonts w:ascii="Arial" w:hAnsi="Arial"/>
          <w:b/>
          <w:bCs/>
          <w:noProof w:val="0"/>
        </w:rPr>
      </w:pPr>
      <w:r w:rsidRPr="00A715F7">
        <w:rPr>
          <w:rFonts w:ascii="Arial" w:hAnsi="Arial" w:hint="cs"/>
          <w:b/>
          <w:bCs/>
          <w:noProof w:val="0"/>
          <w:u w:val="single"/>
          <w:rtl/>
        </w:rPr>
        <w:t>לסיכום</w:t>
      </w:r>
      <w:r>
        <w:rPr>
          <w:rFonts w:ascii="Arial" w:hAnsi="Arial" w:hint="cs"/>
          <w:b/>
          <w:bCs/>
          <w:noProof w:val="0"/>
          <w:rtl/>
        </w:rPr>
        <w:t>,</w:t>
      </w:r>
    </w:p>
    <w:p w:rsidR="00A715F7" w:rsidRDefault="00A715F7" w:rsidP="00A715F7">
      <w:pPr>
        <w:pStyle w:val="ac"/>
        <w:spacing w:line="360" w:lineRule="auto"/>
        <w:jc w:val="both"/>
        <w:rPr>
          <w:rFonts w:ascii="Arial" w:hAnsi="Arial"/>
          <w:b/>
          <w:bCs/>
          <w:noProof w:val="0"/>
          <w:rtl/>
        </w:rPr>
      </w:pPr>
    </w:p>
    <w:p w:rsidR="00111918" w:rsidRDefault="005F301C" w:rsidP="00503549">
      <w:pPr>
        <w:pStyle w:val="ac"/>
        <w:spacing w:line="360" w:lineRule="auto"/>
        <w:jc w:val="both"/>
        <w:rPr>
          <w:rFonts w:ascii="Arial" w:hAnsi="Arial"/>
          <w:b/>
          <w:bCs/>
          <w:noProof w:val="0"/>
        </w:rPr>
      </w:pPr>
      <w:r>
        <w:rPr>
          <w:rFonts w:ascii="Arial" w:hAnsi="Arial" w:hint="cs"/>
          <w:b/>
          <w:bCs/>
          <w:noProof w:val="0"/>
          <w:rtl/>
        </w:rPr>
        <w:t>במאזן ההסתברויות</w:t>
      </w:r>
      <w:r w:rsidR="00503549">
        <w:rPr>
          <w:rFonts w:ascii="Arial" w:hAnsi="Arial" w:hint="cs"/>
          <w:b/>
          <w:bCs/>
          <w:noProof w:val="0"/>
          <w:rtl/>
        </w:rPr>
        <w:t>,</w:t>
      </w:r>
      <w:r>
        <w:rPr>
          <w:rFonts w:ascii="Arial" w:hAnsi="Arial" w:hint="cs"/>
          <w:b/>
          <w:bCs/>
          <w:noProof w:val="0"/>
          <w:rtl/>
        </w:rPr>
        <w:t xml:space="preserve"> כאשר התובע הוכיח את זכותו לאכיפת הוראות פסק הדין ביחס לדירה, לרבות מחיקת שמו מרישומי המשכנתא ומנגד נדחו כל  טענות הנתבעת בכתב ההגנה, </w:t>
      </w:r>
      <w:r w:rsidR="00503549">
        <w:rPr>
          <w:rFonts w:ascii="Arial" w:hAnsi="Arial" w:hint="cs"/>
          <w:b/>
          <w:bCs/>
          <w:noProof w:val="0"/>
          <w:rtl/>
        </w:rPr>
        <w:t>תביעת התובע מתקבלת</w:t>
      </w:r>
      <w:r>
        <w:rPr>
          <w:rFonts w:ascii="Arial" w:hAnsi="Arial" w:hint="cs"/>
          <w:b/>
          <w:bCs/>
          <w:noProof w:val="0"/>
          <w:rtl/>
        </w:rPr>
        <w:t xml:space="preserve">. </w:t>
      </w:r>
    </w:p>
    <w:p w:rsidR="005F301C" w:rsidRDefault="005F301C" w:rsidP="005F301C">
      <w:pPr>
        <w:pStyle w:val="ac"/>
        <w:spacing w:line="360" w:lineRule="auto"/>
        <w:jc w:val="both"/>
        <w:rPr>
          <w:rFonts w:ascii="Arial" w:hAnsi="Arial"/>
          <w:b/>
          <w:bCs/>
          <w:noProof w:val="0"/>
          <w:rtl/>
        </w:rPr>
      </w:pPr>
    </w:p>
    <w:p w:rsidR="00E92B74" w:rsidRDefault="003B67A9" w:rsidP="00E92B74">
      <w:pPr>
        <w:pStyle w:val="ac"/>
        <w:spacing w:line="360" w:lineRule="auto"/>
        <w:jc w:val="both"/>
        <w:rPr>
          <w:rFonts w:ascii="Arial" w:hAnsi="Arial"/>
          <w:b/>
          <w:bCs/>
          <w:noProof w:val="0"/>
          <w:rtl/>
        </w:rPr>
      </w:pPr>
      <w:r>
        <w:rPr>
          <w:rFonts w:ascii="Arial" w:hAnsi="Arial" w:hint="cs"/>
          <w:b/>
          <w:bCs/>
          <w:noProof w:val="0"/>
          <w:rtl/>
        </w:rPr>
        <w:t>הסכם הגירושין</w:t>
      </w:r>
      <w:r w:rsidR="00E92B74">
        <w:rPr>
          <w:rFonts w:ascii="Arial" w:hAnsi="Arial" w:hint="cs"/>
          <w:b/>
          <w:bCs/>
          <w:noProof w:val="0"/>
          <w:rtl/>
        </w:rPr>
        <w:t xml:space="preserve"> אשר קיבל תוקף של </w:t>
      </w:r>
      <w:r>
        <w:rPr>
          <w:rFonts w:ascii="Arial" w:hAnsi="Arial" w:hint="cs"/>
          <w:b/>
          <w:bCs/>
          <w:noProof w:val="0"/>
          <w:rtl/>
        </w:rPr>
        <w:t>פסק הדין שריר וקיים ומעולם לא בוטל.</w:t>
      </w:r>
      <w:r w:rsidR="00E92B74">
        <w:rPr>
          <w:rFonts w:ascii="Arial" w:hAnsi="Arial" w:hint="cs"/>
          <w:b/>
          <w:bCs/>
          <w:noProof w:val="0"/>
          <w:rtl/>
        </w:rPr>
        <w:t xml:space="preserve"> </w:t>
      </w:r>
    </w:p>
    <w:p w:rsidR="00E92B74" w:rsidRDefault="00E92B74" w:rsidP="00E92B74">
      <w:pPr>
        <w:pStyle w:val="ac"/>
        <w:spacing w:line="360" w:lineRule="auto"/>
        <w:jc w:val="both"/>
        <w:rPr>
          <w:rFonts w:ascii="Arial" w:hAnsi="Arial"/>
          <w:b/>
          <w:bCs/>
          <w:noProof w:val="0"/>
          <w:rtl/>
        </w:rPr>
      </w:pPr>
    </w:p>
    <w:p w:rsidR="00CA4D6C" w:rsidRDefault="00E92B74" w:rsidP="00BA5BFF">
      <w:pPr>
        <w:pStyle w:val="ac"/>
        <w:spacing w:line="360" w:lineRule="auto"/>
        <w:jc w:val="both"/>
        <w:rPr>
          <w:rFonts w:ascii="Arial" w:hAnsi="Arial"/>
          <w:b/>
          <w:bCs/>
          <w:noProof w:val="0"/>
          <w:rtl/>
        </w:rPr>
      </w:pPr>
      <w:r>
        <w:rPr>
          <w:rFonts w:ascii="Arial" w:hAnsi="Arial" w:hint="cs"/>
          <w:b/>
          <w:bCs/>
          <w:noProof w:val="0"/>
          <w:rtl/>
        </w:rPr>
        <w:t xml:space="preserve">בדיוק </w:t>
      </w:r>
      <w:r w:rsidR="00CA4D6C">
        <w:rPr>
          <w:rFonts w:ascii="Arial" w:hAnsi="Arial" w:hint="cs"/>
          <w:b/>
          <w:bCs/>
          <w:noProof w:val="0"/>
          <w:rtl/>
        </w:rPr>
        <w:t xml:space="preserve">כפי שלא היה עולה על הדעת, בנסיבות תאורטיות, בהן </w:t>
      </w:r>
      <w:r w:rsidR="00BA5BFF">
        <w:rPr>
          <w:rFonts w:ascii="Arial" w:hAnsi="Arial" w:hint="cs"/>
          <w:b/>
          <w:bCs/>
          <w:noProof w:val="0"/>
          <w:rtl/>
        </w:rPr>
        <w:t>נניח ש</w:t>
      </w:r>
      <w:r w:rsidR="00CA4D6C">
        <w:rPr>
          <w:rFonts w:ascii="Arial" w:hAnsi="Arial" w:hint="cs"/>
          <w:b/>
          <w:bCs/>
          <w:noProof w:val="0"/>
          <w:rtl/>
        </w:rPr>
        <w:t>המשכנתא הי</w:t>
      </w:r>
      <w:r w:rsidR="00D10ED5">
        <w:rPr>
          <w:rFonts w:ascii="Arial" w:hAnsi="Arial" w:hint="cs"/>
          <w:b/>
          <w:bCs/>
          <w:noProof w:val="0"/>
          <w:rtl/>
        </w:rPr>
        <w:t>י</w:t>
      </w:r>
      <w:r w:rsidR="00CA4D6C">
        <w:rPr>
          <w:rFonts w:ascii="Arial" w:hAnsi="Arial" w:hint="cs"/>
          <w:b/>
          <w:bCs/>
          <w:noProof w:val="0"/>
          <w:rtl/>
        </w:rPr>
        <w:t>תה משולמת ע"י הנתבעת</w:t>
      </w:r>
      <w:r w:rsidR="00BA5BFF">
        <w:rPr>
          <w:rFonts w:ascii="Arial" w:hAnsi="Arial" w:hint="cs"/>
          <w:b/>
          <w:bCs/>
          <w:noProof w:val="0"/>
          <w:rtl/>
        </w:rPr>
        <w:t xml:space="preserve"> והדירה ה</w:t>
      </w:r>
      <w:r w:rsidR="00D10ED5">
        <w:rPr>
          <w:rFonts w:ascii="Arial" w:hAnsi="Arial" w:hint="cs"/>
          <w:b/>
          <w:bCs/>
          <w:noProof w:val="0"/>
          <w:rtl/>
        </w:rPr>
        <w:t>י</w:t>
      </w:r>
      <w:r w:rsidR="00BA5BFF">
        <w:rPr>
          <w:rFonts w:ascii="Arial" w:hAnsi="Arial" w:hint="cs"/>
          <w:b/>
          <w:bCs/>
          <w:noProof w:val="0"/>
          <w:rtl/>
        </w:rPr>
        <w:t xml:space="preserve">יתה נותרת בבעלותה, </w:t>
      </w:r>
      <w:r w:rsidR="00CA4D6C">
        <w:rPr>
          <w:rFonts w:ascii="Arial" w:hAnsi="Arial" w:hint="cs"/>
          <w:b/>
          <w:bCs/>
          <w:noProof w:val="0"/>
          <w:rtl/>
        </w:rPr>
        <w:t xml:space="preserve"> </w:t>
      </w:r>
      <w:r>
        <w:rPr>
          <w:rFonts w:ascii="Arial" w:hAnsi="Arial" w:hint="cs"/>
          <w:b/>
          <w:bCs/>
          <w:noProof w:val="0"/>
          <w:rtl/>
        </w:rPr>
        <w:t xml:space="preserve">לאשר לתובע לעתור לקבלת חלק בשווי הדירה </w:t>
      </w:r>
      <w:r w:rsidR="00CA4D6C">
        <w:rPr>
          <w:rFonts w:ascii="Arial" w:hAnsi="Arial" w:hint="cs"/>
          <w:b/>
          <w:bCs/>
          <w:noProof w:val="0"/>
          <w:rtl/>
        </w:rPr>
        <w:t xml:space="preserve">אם וככל </w:t>
      </w:r>
      <w:r w:rsidR="00BA5BFF">
        <w:rPr>
          <w:rFonts w:ascii="Arial" w:hAnsi="Arial" w:hint="cs"/>
          <w:b/>
          <w:bCs/>
          <w:noProof w:val="0"/>
          <w:rtl/>
        </w:rPr>
        <w:t>ש</w:t>
      </w:r>
      <w:r>
        <w:rPr>
          <w:rFonts w:ascii="Arial" w:hAnsi="Arial" w:hint="cs"/>
          <w:b/>
          <w:bCs/>
          <w:noProof w:val="0"/>
          <w:rtl/>
        </w:rPr>
        <w:t xml:space="preserve">ערכה בשוק החופשי היה עולה, כך לא יעלה על הדעת להתעלם מהוראות פסק דין, רק משום שהנסיבות היו עגומות </w:t>
      </w:r>
      <w:r w:rsidR="00CA4D6C">
        <w:rPr>
          <w:rFonts w:ascii="Arial" w:hAnsi="Arial" w:hint="cs"/>
          <w:b/>
          <w:bCs/>
          <w:noProof w:val="0"/>
          <w:rtl/>
        </w:rPr>
        <w:t>ופעלו לחובתה של הנתבעת.</w:t>
      </w:r>
    </w:p>
    <w:p w:rsidR="003B67A9" w:rsidRPr="00A715F7" w:rsidRDefault="003B67A9" w:rsidP="005F301C">
      <w:pPr>
        <w:pStyle w:val="ac"/>
        <w:spacing w:line="360" w:lineRule="auto"/>
        <w:jc w:val="both"/>
        <w:rPr>
          <w:rFonts w:ascii="Arial" w:hAnsi="Arial"/>
          <w:b/>
          <w:bCs/>
          <w:noProof w:val="0"/>
          <w:rtl/>
        </w:rPr>
      </w:pPr>
    </w:p>
    <w:p w:rsidR="007D321D" w:rsidRDefault="007D321D" w:rsidP="00654E66">
      <w:pPr>
        <w:pStyle w:val="ac"/>
        <w:spacing w:line="360" w:lineRule="auto"/>
        <w:jc w:val="both"/>
        <w:rPr>
          <w:rFonts w:ascii="Arial" w:hAnsi="Arial"/>
          <w:b/>
          <w:bCs/>
          <w:noProof w:val="0"/>
          <w:rtl/>
        </w:rPr>
      </w:pPr>
      <w:r>
        <w:rPr>
          <w:rFonts w:ascii="Arial" w:hAnsi="Arial" w:hint="cs"/>
          <w:b/>
          <w:bCs/>
          <w:noProof w:val="0"/>
          <w:rtl/>
        </w:rPr>
        <w:t>על הנתבעת למלא אחר הוראות פסה"ד מיום 21.1.2003 ככתבו ולשונו ובכלל זה ל</w:t>
      </w:r>
      <w:r w:rsidRPr="007D321D">
        <w:rPr>
          <w:rFonts w:ascii="Arial" w:hAnsi="Arial" w:hint="cs"/>
          <w:b/>
          <w:bCs/>
          <w:noProof w:val="0"/>
          <w:rtl/>
        </w:rPr>
        <w:t>דאוג למחיקת שמו של התובע מרישומי המשכנתא בהתאם להתחייבותה ע"פ סעיף 6 ב' להסכם הגירושין ולפסה"ד המאשר את ההסכם.</w:t>
      </w:r>
      <w:r w:rsidR="00BA5BFF">
        <w:rPr>
          <w:rFonts w:ascii="Arial" w:hAnsi="Arial" w:hint="cs"/>
          <w:b/>
          <w:bCs/>
          <w:noProof w:val="0"/>
          <w:rtl/>
        </w:rPr>
        <w:t xml:space="preserve"> </w:t>
      </w:r>
    </w:p>
    <w:p w:rsidR="00BA5BFF" w:rsidRDefault="00BA5BFF" w:rsidP="00654E66">
      <w:pPr>
        <w:pStyle w:val="ac"/>
        <w:spacing w:line="360" w:lineRule="auto"/>
        <w:jc w:val="both"/>
        <w:rPr>
          <w:rFonts w:ascii="Arial" w:hAnsi="Arial"/>
          <w:b/>
          <w:bCs/>
          <w:noProof w:val="0"/>
          <w:rtl/>
        </w:rPr>
      </w:pPr>
    </w:p>
    <w:p w:rsidR="00654E66" w:rsidRDefault="00654E66" w:rsidP="00E92B74">
      <w:pPr>
        <w:pStyle w:val="ac"/>
        <w:spacing w:line="360" w:lineRule="auto"/>
        <w:jc w:val="both"/>
        <w:rPr>
          <w:rFonts w:ascii="Arial" w:hAnsi="Arial"/>
          <w:b/>
          <w:bCs/>
          <w:noProof w:val="0"/>
          <w:rtl/>
        </w:rPr>
      </w:pPr>
      <w:r>
        <w:rPr>
          <w:rFonts w:ascii="Arial" w:hAnsi="Arial" w:hint="cs"/>
          <w:b/>
          <w:bCs/>
          <w:noProof w:val="0"/>
          <w:rtl/>
        </w:rPr>
        <w:t xml:space="preserve">האם הדבר בר ביצוע מול הבנק הממשכן </w:t>
      </w:r>
      <w:r w:rsidR="00E92B74">
        <w:rPr>
          <w:rFonts w:ascii="Arial" w:hAnsi="Arial" w:hint="cs"/>
          <w:b/>
          <w:bCs/>
          <w:noProof w:val="0"/>
          <w:rtl/>
        </w:rPr>
        <w:t xml:space="preserve">? </w:t>
      </w:r>
      <w:r>
        <w:rPr>
          <w:rFonts w:ascii="Arial" w:hAnsi="Arial"/>
          <w:b/>
          <w:bCs/>
          <w:noProof w:val="0"/>
          <w:rtl/>
        </w:rPr>
        <w:t>–</w:t>
      </w:r>
      <w:r>
        <w:rPr>
          <w:rFonts w:ascii="Arial" w:hAnsi="Arial" w:hint="cs"/>
          <w:b/>
          <w:bCs/>
          <w:noProof w:val="0"/>
          <w:rtl/>
        </w:rPr>
        <w:t xml:space="preserve"> את זאת על הנתבעת ל</w:t>
      </w:r>
      <w:r w:rsidR="00E92B74">
        <w:rPr>
          <w:rFonts w:ascii="Arial" w:hAnsi="Arial" w:hint="cs"/>
          <w:b/>
          <w:bCs/>
          <w:noProof w:val="0"/>
          <w:rtl/>
        </w:rPr>
        <w:t>ברר ול</w:t>
      </w:r>
      <w:r>
        <w:rPr>
          <w:rFonts w:ascii="Arial" w:hAnsi="Arial" w:hint="cs"/>
          <w:b/>
          <w:bCs/>
          <w:noProof w:val="0"/>
          <w:rtl/>
        </w:rPr>
        <w:t xml:space="preserve">הסדיר שכן זו ההתחייבות </w:t>
      </w:r>
      <w:r w:rsidR="00E92B74">
        <w:rPr>
          <w:rFonts w:ascii="Arial" w:hAnsi="Arial" w:hint="cs"/>
          <w:b/>
          <w:bCs/>
          <w:noProof w:val="0"/>
          <w:rtl/>
        </w:rPr>
        <w:t>ש</w:t>
      </w:r>
      <w:r>
        <w:rPr>
          <w:rFonts w:ascii="Arial" w:hAnsi="Arial" w:hint="cs"/>
          <w:b/>
          <w:bCs/>
          <w:noProof w:val="0"/>
          <w:rtl/>
        </w:rPr>
        <w:t>נטלה</w:t>
      </w:r>
      <w:r w:rsidR="00E92B74">
        <w:rPr>
          <w:rFonts w:ascii="Arial" w:hAnsi="Arial" w:hint="cs"/>
          <w:b/>
          <w:bCs/>
          <w:noProof w:val="0"/>
          <w:rtl/>
        </w:rPr>
        <w:t xml:space="preserve"> על עצמה</w:t>
      </w:r>
      <w:r>
        <w:rPr>
          <w:rFonts w:ascii="Arial" w:hAnsi="Arial" w:hint="cs"/>
          <w:b/>
          <w:bCs/>
          <w:noProof w:val="0"/>
          <w:rtl/>
        </w:rPr>
        <w:t xml:space="preserve"> בצידה של הזכות לקבל את זכות הבעלות בדירה.</w:t>
      </w:r>
    </w:p>
    <w:p w:rsidR="00BA5BFF" w:rsidRDefault="00BA5BFF" w:rsidP="00E92B74">
      <w:pPr>
        <w:pStyle w:val="ac"/>
        <w:spacing w:line="360" w:lineRule="auto"/>
        <w:jc w:val="both"/>
        <w:rPr>
          <w:rFonts w:ascii="Arial" w:hAnsi="Arial"/>
          <w:b/>
          <w:bCs/>
          <w:noProof w:val="0"/>
          <w:rtl/>
        </w:rPr>
      </w:pPr>
    </w:p>
    <w:p w:rsidR="002B3AFA" w:rsidRDefault="00A715F7" w:rsidP="002B3AFA">
      <w:pPr>
        <w:pStyle w:val="ac"/>
        <w:spacing w:line="360" w:lineRule="auto"/>
        <w:jc w:val="both"/>
        <w:rPr>
          <w:rFonts w:ascii="Arial" w:hAnsi="Arial"/>
          <w:b/>
          <w:bCs/>
          <w:noProof w:val="0"/>
          <w:rtl/>
        </w:rPr>
      </w:pPr>
      <w:r>
        <w:rPr>
          <w:rFonts w:ascii="Arial" w:hAnsi="Arial" w:hint="cs"/>
          <w:b/>
          <w:bCs/>
          <w:noProof w:val="0"/>
          <w:rtl/>
        </w:rPr>
        <w:t>הנתבעת לא יכולה להסתתר כיום מאחורי הטענה כי לא ניתן לבצע את הוראת סעיף 6 ב' להסכם,</w:t>
      </w:r>
      <w:r w:rsidR="002B3AFA">
        <w:rPr>
          <w:rFonts w:ascii="Arial" w:hAnsi="Arial" w:hint="cs"/>
          <w:b/>
          <w:bCs/>
          <w:noProof w:val="0"/>
          <w:rtl/>
        </w:rPr>
        <w:t xml:space="preserve"> בנסיבות בהן הנכס נמכר ע"י הבנק הממשכן בהליך של כינוס נכסים ועליה לדאוג למחיקת שמו של התובע מרישומי המשכנתא, בכל דרך, בין אם על דרך של סילוק החוב כלפי הבנק הממשכן ובין אם באמצעות הסדר עם הבנק לתשלום החוב. </w:t>
      </w:r>
    </w:p>
    <w:p w:rsidR="002D101C" w:rsidRDefault="00E92B74" w:rsidP="00111918">
      <w:pPr>
        <w:pStyle w:val="ac"/>
        <w:numPr>
          <w:ilvl w:val="0"/>
          <w:numId w:val="1"/>
        </w:numPr>
        <w:spacing w:line="360" w:lineRule="auto"/>
        <w:ind w:hanging="720"/>
        <w:jc w:val="both"/>
        <w:rPr>
          <w:rFonts w:ascii="Arial" w:hAnsi="Arial"/>
          <w:noProof w:val="0"/>
        </w:rPr>
      </w:pPr>
      <w:r>
        <w:rPr>
          <w:rFonts w:ascii="Arial" w:hAnsi="Arial" w:hint="cs"/>
          <w:noProof w:val="0"/>
          <w:rtl/>
        </w:rPr>
        <w:lastRenderedPageBreak/>
        <w:t xml:space="preserve">עוד מצאתי להעיר כי </w:t>
      </w:r>
      <w:r w:rsidR="003E6DD6" w:rsidRPr="00177072">
        <w:rPr>
          <w:rFonts w:ascii="Arial" w:hAnsi="Arial" w:hint="cs"/>
          <w:noProof w:val="0"/>
          <w:rtl/>
        </w:rPr>
        <w:t xml:space="preserve">לא נעלם מעיני כי </w:t>
      </w:r>
      <w:r w:rsidR="0070348B" w:rsidRPr="00177072">
        <w:rPr>
          <w:rFonts w:ascii="Arial" w:hAnsi="Arial" w:hint="cs"/>
          <w:noProof w:val="0"/>
          <w:rtl/>
        </w:rPr>
        <w:t>התובע עודכן בהליך כינוס הנכסים לפני שנים רבות</w:t>
      </w:r>
      <w:r w:rsidR="00177072" w:rsidRPr="00177072">
        <w:rPr>
          <w:rFonts w:ascii="Arial" w:hAnsi="Arial" w:hint="cs"/>
          <w:noProof w:val="0"/>
          <w:rtl/>
        </w:rPr>
        <w:t xml:space="preserve"> (עמ' 9 שורה 25)</w:t>
      </w:r>
      <w:r w:rsidR="003E6DD6" w:rsidRPr="00177072">
        <w:rPr>
          <w:rFonts w:ascii="Arial" w:hAnsi="Arial" w:hint="cs"/>
          <w:noProof w:val="0"/>
          <w:rtl/>
        </w:rPr>
        <w:t>.</w:t>
      </w:r>
      <w:r w:rsidR="00177072" w:rsidRPr="00177072">
        <w:rPr>
          <w:rFonts w:ascii="Arial" w:hAnsi="Arial" w:hint="cs"/>
          <w:noProof w:val="0"/>
          <w:rtl/>
        </w:rPr>
        <w:t xml:space="preserve"> </w:t>
      </w:r>
    </w:p>
    <w:p w:rsidR="00177072" w:rsidRDefault="00177072" w:rsidP="00F76595">
      <w:pPr>
        <w:pStyle w:val="ac"/>
        <w:spacing w:line="360" w:lineRule="auto"/>
        <w:jc w:val="both"/>
        <w:rPr>
          <w:rFonts w:ascii="Arial" w:hAnsi="Arial"/>
          <w:noProof w:val="0"/>
          <w:rtl/>
        </w:rPr>
      </w:pPr>
      <w:r w:rsidRPr="00177072">
        <w:rPr>
          <w:rFonts w:ascii="Arial" w:hAnsi="Arial" w:hint="cs"/>
          <w:noProof w:val="0"/>
          <w:rtl/>
        </w:rPr>
        <w:t xml:space="preserve">הגם שעולה </w:t>
      </w:r>
      <w:r w:rsidR="003E6DD6" w:rsidRPr="00177072">
        <w:rPr>
          <w:rFonts w:ascii="Arial" w:hAnsi="Arial" w:hint="cs"/>
          <w:noProof w:val="0"/>
          <w:rtl/>
        </w:rPr>
        <w:t xml:space="preserve">מעדותו </w:t>
      </w:r>
      <w:r w:rsidRPr="00177072">
        <w:rPr>
          <w:rFonts w:ascii="Arial" w:hAnsi="Arial" w:hint="cs"/>
          <w:noProof w:val="0"/>
          <w:rtl/>
        </w:rPr>
        <w:t xml:space="preserve">כי </w:t>
      </w:r>
      <w:r w:rsidR="00376C53" w:rsidRPr="00177072">
        <w:rPr>
          <w:rFonts w:ascii="Arial" w:hAnsi="Arial"/>
          <w:noProof w:val="0"/>
          <w:rtl/>
        </w:rPr>
        <w:t>"כל כמה זמן" הגיש בקשה בעניין מכירת הדירה</w:t>
      </w:r>
      <w:r w:rsidR="005253E1" w:rsidRPr="00177072">
        <w:rPr>
          <w:rFonts w:ascii="Arial" w:hAnsi="Arial" w:hint="cs"/>
          <w:noProof w:val="0"/>
          <w:rtl/>
        </w:rPr>
        <w:t>, אך בקשותיו נדחו "מכל מיני סיבות" (עמ' 9 שורות 27 ו-29)</w:t>
      </w:r>
      <w:r w:rsidRPr="00177072">
        <w:rPr>
          <w:rFonts w:ascii="Arial" w:hAnsi="Arial" w:hint="cs"/>
          <w:noProof w:val="0"/>
          <w:rtl/>
        </w:rPr>
        <w:t xml:space="preserve">, התובע </w:t>
      </w:r>
      <w:r w:rsidR="003E6DD6" w:rsidRPr="00177072">
        <w:rPr>
          <w:rFonts w:ascii="Arial" w:hAnsi="Arial" w:hint="cs"/>
          <w:noProof w:val="0"/>
          <w:rtl/>
        </w:rPr>
        <w:t>לא הצ</w:t>
      </w:r>
      <w:r w:rsidRPr="00177072">
        <w:rPr>
          <w:rFonts w:ascii="Arial" w:hAnsi="Arial" w:hint="cs"/>
          <w:noProof w:val="0"/>
          <w:rtl/>
        </w:rPr>
        <w:t>י</w:t>
      </w:r>
      <w:r w:rsidR="003E6DD6" w:rsidRPr="00177072">
        <w:rPr>
          <w:rFonts w:ascii="Arial" w:hAnsi="Arial" w:hint="cs"/>
          <w:noProof w:val="0"/>
          <w:rtl/>
        </w:rPr>
        <w:t xml:space="preserve">ג </w:t>
      </w:r>
      <w:r w:rsidR="00376C53" w:rsidRPr="00177072">
        <w:rPr>
          <w:rFonts w:ascii="Arial" w:hAnsi="Arial"/>
          <w:noProof w:val="0"/>
          <w:rtl/>
        </w:rPr>
        <w:t xml:space="preserve">אסמכתא </w:t>
      </w:r>
      <w:r w:rsidR="00CC5DE9" w:rsidRPr="00177072">
        <w:rPr>
          <w:rFonts w:ascii="Arial" w:hAnsi="Arial" w:hint="cs"/>
          <w:noProof w:val="0"/>
          <w:rtl/>
        </w:rPr>
        <w:t xml:space="preserve">המעידה כי </w:t>
      </w:r>
      <w:r w:rsidR="003E6DD6" w:rsidRPr="00177072">
        <w:rPr>
          <w:rFonts w:ascii="Arial" w:hAnsi="Arial" w:hint="cs"/>
          <w:noProof w:val="0"/>
          <w:rtl/>
        </w:rPr>
        <w:t xml:space="preserve">במהלך השנים </w:t>
      </w:r>
      <w:r w:rsidR="00CC5DE9" w:rsidRPr="00177072">
        <w:rPr>
          <w:rFonts w:ascii="Arial" w:hAnsi="Arial" w:hint="cs"/>
          <w:noProof w:val="0"/>
          <w:rtl/>
        </w:rPr>
        <w:t xml:space="preserve">התובע </w:t>
      </w:r>
      <w:r w:rsidR="00376C53" w:rsidRPr="00177072">
        <w:rPr>
          <w:rFonts w:ascii="Arial" w:hAnsi="Arial"/>
          <w:noProof w:val="0"/>
          <w:rtl/>
        </w:rPr>
        <w:t>נקט בהליך כלשהו</w:t>
      </w:r>
      <w:r w:rsidR="003E6DD6" w:rsidRPr="00177072">
        <w:rPr>
          <w:rFonts w:ascii="Arial" w:hAnsi="Arial" w:hint="cs"/>
          <w:noProof w:val="0"/>
          <w:rtl/>
        </w:rPr>
        <w:t xml:space="preserve"> עד להגשת התביעה שלפני</w:t>
      </w:r>
      <w:r w:rsidRPr="00177072">
        <w:rPr>
          <w:rFonts w:ascii="Arial" w:hAnsi="Arial" w:hint="cs"/>
          <w:noProof w:val="0"/>
          <w:rtl/>
        </w:rPr>
        <w:t xml:space="preserve">. </w:t>
      </w:r>
      <w:r w:rsidR="003E6DD6" w:rsidRPr="00177072">
        <w:rPr>
          <w:rFonts w:ascii="Arial" w:hAnsi="Arial" w:hint="cs"/>
          <w:noProof w:val="0"/>
          <w:rtl/>
        </w:rPr>
        <w:t xml:space="preserve"> עם זאת, </w:t>
      </w:r>
      <w:r w:rsidRPr="00177072">
        <w:rPr>
          <w:rFonts w:ascii="Arial" w:hAnsi="Arial" w:hint="cs"/>
          <w:noProof w:val="0"/>
          <w:rtl/>
        </w:rPr>
        <w:t>תביעת התובע לא התיישנה ולא מצאתי כי התובע אשר מחזיק בידו פסק דין חלוט המטיל על הנתבעת חיובים כלפיו ביחס למחיקת שמו מרישומי המשכנתא, זנח את זכות התביעה העומדת לו מכוח אותו פסק דין</w:t>
      </w:r>
      <w:r w:rsidR="00111918">
        <w:rPr>
          <w:rFonts w:ascii="Arial" w:hAnsi="Arial" w:hint="cs"/>
          <w:noProof w:val="0"/>
          <w:rtl/>
        </w:rPr>
        <w:t>, גם אם נהג בשיהוי בהגשת תביעתו</w:t>
      </w:r>
      <w:r w:rsidR="002D101C">
        <w:rPr>
          <w:rFonts w:ascii="Arial" w:hAnsi="Arial" w:hint="cs"/>
          <w:noProof w:val="0"/>
          <w:rtl/>
        </w:rPr>
        <w:t xml:space="preserve">, בייחוד כאשר הוכח </w:t>
      </w:r>
      <w:r w:rsidR="00F76595">
        <w:rPr>
          <w:rFonts w:ascii="Arial" w:hAnsi="Arial" w:hint="cs"/>
          <w:noProof w:val="0"/>
          <w:rtl/>
        </w:rPr>
        <w:t xml:space="preserve">כי </w:t>
      </w:r>
      <w:r w:rsidR="002D101C">
        <w:rPr>
          <w:rFonts w:ascii="Arial" w:hAnsi="Arial" w:hint="cs"/>
          <w:noProof w:val="0"/>
          <w:rtl/>
        </w:rPr>
        <w:t xml:space="preserve">הצד שכנגד נוקט </w:t>
      </w:r>
      <w:r w:rsidR="00F76595">
        <w:rPr>
          <w:rFonts w:ascii="Arial" w:hAnsi="Arial" w:hint="cs"/>
          <w:noProof w:val="0"/>
          <w:rtl/>
        </w:rPr>
        <w:t xml:space="preserve">אף הוא </w:t>
      </w:r>
      <w:r w:rsidR="002D101C">
        <w:rPr>
          <w:rFonts w:ascii="Arial" w:hAnsi="Arial" w:hint="cs"/>
          <w:noProof w:val="0"/>
          <w:rtl/>
        </w:rPr>
        <w:t>בשיהוי חמור</w:t>
      </w:r>
      <w:r w:rsidR="00F76595">
        <w:rPr>
          <w:rFonts w:ascii="Arial" w:hAnsi="Arial" w:hint="cs"/>
          <w:noProof w:val="0"/>
          <w:rtl/>
        </w:rPr>
        <w:t>, כאשר עד היום לא פעל לביצוע התחייבויותיו על פי פסה"ד.</w:t>
      </w:r>
    </w:p>
    <w:p w:rsidR="002B3AFA" w:rsidRPr="00177072" w:rsidRDefault="002B3AFA" w:rsidP="002B3AFA">
      <w:pPr>
        <w:pStyle w:val="ac"/>
        <w:spacing w:line="360" w:lineRule="auto"/>
        <w:jc w:val="both"/>
        <w:rPr>
          <w:rFonts w:ascii="Arial" w:hAnsi="Arial"/>
          <w:noProof w:val="0"/>
        </w:rPr>
      </w:pPr>
    </w:p>
    <w:p w:rsidR="00177072" w:rsidRDefault="002B3AFA" w:rsidP="0000628F">
      <w:pPr>
        <w:pStyle w:val="ac"/>
        <w:numPr>
          <w:ilvl w:val="0"/>
          <w:numId w:val="1"/>
        </w:numPr>
        <w:spacing w:line="360" w:lineRule="auto"/>
        <w:ind w:hanging="720"/>
        <w:jc w:val="both"/>
        <w:rPr>
          <w:rFonts w:ascii="Arial" w:hAnsi="Arial"/>
          <w:b/>
          <w:bCs/>
          <w:noProof w:val="0"/>
        </w:rPr>
      </w:pPr>
      <w:r>
        <w:rPr>
          <w:rFonts w:ascii="Arial" w:hAnsi="Arial" w:hint="cs"/>
          <w:b/>
          <w:bCs/>
          <w:noProof w:val="0"/>
          <w:rtl/>
        </w:rPr>
        <w:t>לאור כל האמור, התביעה מתקבלת.</w:t>
      </w:r>
    </w:p>
    <w:p w:rsidR="002E20FE" w:rsidRDefault="002B3AFA" w:rsidP="00654E66">
      <w:pPr>
        <w:spacing w:line="360" w:lineRule="auto"/>
        <w:ind w:left="720"/>
        <w:jc w:val="both"/>
        <w:rPr>
          <w:rFonts w:ascii="Arial" w:hAnsi="Arial"/>
          <w:noProof w:val="0"/>
          <w:rtl/>
        </w:rPr>
      </w:pPr>
      <w:r>
        <w:rPr>
          <w:rFonts w:ascii="Arial" w:hAnsi="Arial" w:hint="cs"/>
          <w:b/>
          <w:bCs/>
          <w:noProof w:val="0"/>
          <w:rtl/>
        </w:rPr>
        <w:t xml:space="preserve">התובעת תפעל בתוך </w:t>
      </w:r>
      <w:r w:rsidR="00654E66">
        <w:rPr>
          <w:rFonts w:ascii="Arial" w:hAnsi="Arial" w:hint="cs"/>
          <w:b/>
          <w:bCs/>
          <w:noProof w:val="0"/>
          <w:rtl/>
        </w:rPr>
        <w:t>60</w:t>
      </w:r>
      <w:r>
        <w:rPr>
          <w:rFonts w:ascii="Arial" w:hAnsi="Arial" w:hint="cs"/>
          <w:b/>
          <w:bCs/>
          <w:noProof w:val="0"/>
          <w:rtl/>
        </w:rPr>
        <w:t xml:space="preserve"> י</w:t>
      </w:r>
      <w:r w:rsidR="00654E66">
        <w:rPr>
          <w:rFonts w:ascii="Arial" w:hAnsi="Arial" w:hint="cs"/>
          <w:b/>
          <w:bCs/>
          <w:noProof w:val="0"/>
          <w:rtl/>
        </w:rPr>
        <w:t>מי</w:t>
      </w:r>
      <w:r>
        <w:rPr>
          <w:rFonts w:ascii="Arial" w:hAnsi="Arial" w:hint="cs"/>
          <w:b/>
          <w:bCs/>
          <w:noProof w:val="0"/>
          <w:rtl/>
        </w:rPr>
        <w:t>ם להס</w:t>
      </w:r>
      <w:r w:rsidR="00E92B74">
        <w:rPr>
          <w:rFonts w:ascii="Arial" w:hAnsi="Arial" w:hint="cs"/>
          <w:b/>
          <w:bCs/>
          <w:noProof w:val="0"/>
          <w:rtl/>
        </w:rPr>
        <w:t>ד</w:t>
      </w:r>
      <w:r>
        <w:rPr>
          <w:rFonts w:ascii="Arial" w:hAnsi="Arial" w:hint="cs"/>
          <w:b/>
          <w:bCs/>
          <w:noProof w:val="0"/>
          <w:rtl/>
        </w:rPr>
        <w:t xml:space="preserve">רת </w:t>
      </w:r>
      <w:r w:rsidR="00E92B74">
        <w:rPr>
          <w:rFonts w:ascii="Arial" w:hAnsi="Arial" w:hint="cs"/>
          <w:b/>
          <w:bCs/>
          <w:noProof w:val="0"/>
          <w:rtl/>
        </w:rPr>
        <w:t xml:space="preserve">מחיקת </w:t>
      </w:r>
      <w:r>
        <w:rPr>
          <w:rFonts w:ascii="Arial" w:hAnsi="Arial" w:hint="cs"/>
          <w:b/>
          <w:bCs/>
          <w:noProof w:val="0"/>
          <w:rtl/>
        </w:rPr>
        <w:t>שמו של התובע מרישומי המשכנתא בבנק מזרחי טפחות.</w:t>
      </w:r>
    </w:p>
    <w:p w:rsidR="00DC7F67" w:rsidRDefault="00DC7F67" w:rsidP="00DC7F67">
      <w:pPr>
        <w:spacing w:line="360" w:lineRule="auto"/>
        <w:ind w:left="720"/>
        <w:jc w:val="both"/>
        <w:rPr>
          <w:rFonts w:ascii="Arial" w:hAnsi="Arial"/>
          <w:noProof w:val="0"/>
          <w:rtl/>
        </w:rPr>
      </w:pPr>
    </w:p>
    <w:p w:rsidR="00694556" w:rsidRDefault="00DC0539" w:rsidP="000C3305">
      <w:pPr>
        <w:pStyle w:val="ac"/>
        <w:numPr>
          <w:ilvl w:val="0"/>
          <w:numId w:val="1"/>
        </w:numPr>
        <w:spacing w:line="360" w:lineRule="auto"/>
        <w:ind w:hanging="720"/>
        <w:jc w:val="both"/>
        <w:rPr>
          <w:rFonts w:ascii="Arial" w:hAnsi="Arial"/>
          <w:noProof w:val="0"/>
        </w:rPr>
      </w:pPr>
      <w:r w:rsidRPr="00D46374">
        <w:rPr>
          <w:rFonts w:ascii="Arial" w:hAnsi="Arial" w:hint="cs"/>
          <w:noProof w:val="0"/>
          <w:rtl/>
        </w:rPr>
        <w:t>בכך מסתיים בירור ההליך.</w:t>
      </w:r>
    </w:p>
    <w:p w:rsidR="00E9131B" w:rsidRDefault="00E9131B" w:rsidP="00E9131B">
      <w:pPr>
        <w:spacing w:line="360" w:lineRule="auto"/>
        <w:jc w:val="both"/>
        <w:rPr>
          <w:rFonts w:ascii="Arial" w:hAnsi="Arial"/>
          <w:noProof w:val="0"/>
          <w:rtl/>
        </w:rPr>
      </w:pPr>
    </w:p>
    <w:p w:rsidR="00E9131B" w:rsidRDefault="002B3AFA" w:rsidP="002B3AFA">
      <w:pPr>
        <w:pStyle w:val="ac"/>
        <w:spacing w:line="360" w:lineRule="auto"/>
        <w:jc w:val="both"/>
        <w:rPr>
          <w:rFonts w:ascii="Arial" w:hAnsi="Arial"/>
          <w:noProof w:val="0"/>
          <w:rtl/>
        </w:rPr>
      </w:pPr>
      <w:r>
        <w:rPr>
          <w:rFonts w:ascii="Arial" w:hAnsi="Arial" w:hint="cs"/>
          <w:noProof w:val="0"/>
          <w:rtl/>
        </w:rPr>
        <w:t xml:space="preserve">בשים לב לשיהוי בו נקט התובע בהגשת התביעה לא יינתן צו להוצאות. </w:t>
      </w:r>
    </w:p>
    <w:p w:rsidR="00E9131B" w:rsidRDefault="00E9131B" w:rsidP="00E9131B">
      <w:pPr>
        <w:pStyle w:val="ac"/>
        <w:spacing w:line="360" w:lineRule="auto"/>
        <w:jc w:val="both"/>
        <w:rPr>
          <w:rFonts w:ascii="Arial" w:hAnsi="Arial"/>
          <w:noProof w:val="0"/>
        </w:rPr>
      </w:pPr>
    </w:p>
    <w:p w:rsidR="00DC0539" w:rsidRPr="00E9131B" w:rsidRDefault="00DC0539" w:rsidP="00E9131B">
      <w:pPr>
        <w:pStyle w:val="ac"/>
        <w:numPr>
          <w:ilvl w:val="0"/>
          <w:numId w:val="1"/>
        </w:numPr>
        <w:spacing w:line="360" w:lineRule="auto"/>
        <w:ind w:hanging="720"/>
        <w:jc w:val="both"/>
        <w:rPr>
          <w:rFonts w:ascii="Arial" w:hAnsi="Arial"/>
          <w:noProof w:val="0"/>
          <w:rtl/>
        </w:rPr>
      </w:pPr>
      <w:r w:rsidRPr="00E9131B">
        <w:rPr>
          <w:rFonts w:ascii="Arial" w:hAnsi="Arial" w:hint="cs"/>
          <w:noProof w:val="0"/>
          <w:rtl/>
        </w:rPr>
        <w:t>המזכירות תמציא פסק הדין לב"כ הצדדים ותסגור את התיק.</w:t>
      </w:r>
    </w:p>
    <w:p w:rsidR="00DC0539" w:rsidRDefault="00DC0539">
      <w:pPr>
        <w:spacing w:line="360" w:lineRule="auto"/>
        <w:jc w:val="both"/>
        <w:rPr>
          <w:rFonts w:ascii="Arial" w:hAnsi="Arial"/>
          <w:noProof w:val="0"/>
          <w:rtl/>
        </w:rPr>
      </w:pPr>
    </w:p>
    <w:p w:rsidR="00694556" w:rsidRPr="00DC0539" w:rsidRDefault="00005C8B" w:rsidP="00293F2C">
      <w:pPr>
        <w:spacing w:line="360" w:lineRule="auto"/>
        <w:jc w:val="both"/>
        <w:rPr>
          <w:rFonts w:ascii="Arial" w:hAnsi="Arial"/>
          <w:b/>
          <w:bCs/>
          <w:noProof w:val="0"/>
          <w:rtl/>
        </w:rPr>
      </w:pPr>
      <w:r w:rsidRPr="00DC0539">
        <w:rPr>
          <w:rFonts w:ascii="Arial" w:hAnsi="Arial"/>
          <w:b/>
          <w:bCs/>
          <w:noProof w:val="0"/>
          <w:rtl/>
        </w:rPr>
        <w:t xml:space="preserve">ניתן </w:t>
      </w:r>
      <w:r w:rsidR="00293F2C" w:rsidRPr="00DC0539">
        <w:rPr>
          <w:rFonts w:ascii="Arial" w:hAnsi="Arial" w:hint="cs"/>
          <w:b/>
          <w:bCs/>
          <w:noProof w:val="0"/>
          <w:rtl/>
        </w:rPr>
        <w:t>ביום</w:t>
      </w:r>
      <w:r w:rsidRPr="00DC0539">
        <w:rPr>
          <w:rFonts w:ascii="Arial" w:hAnsi="Arial"/>
          <w:b/>
          <w:bCs/>
          <w:noProof w:val="0"/>
          <w:rtl/>
        </w:rPr>
        <w:t xml:space="preserve">,  </w:t>
      </w:r>
      <w:sdt>
        <w:sdtPr>
          <w:rPr>
            <w:b/>
            <w:bCs/>
            <w:rtl/>
          </w:rPr>
          <w:alias w:val="1455"/>
          <w:tag w:val="1455"/>
          <w:id w:val="-557627101"/>
          <w:text w:multiLine="1"/>
        </w:sdtPr>
        <w:sdtEndPr/>
        <w:sdtContent>
          <w:r>
            <w:rPr>
              <w:rFonts w:ascii="Arial" w:hAnsi="Arial"/>
              <w:b/>
              <w:bCs/>
              <w:noProof w:val="0"/>
              <w:rtl/>
            </w:rPr>
            <w:t>י"ד תמוז תש"פ</w:t>
          </w:r>
        </w:sdtContent>
      </w:sdt>
      <w:r w:rsidRPr="00DC0539">
        <w:rPr>
          <w:rFonts w:ascii="Arial" w:hAnsi="Arial"/>
          <w:b/>
          <w:bCs/>
          <w:noProof w:val="0"/>
          <w:rtl/>
        </w:rPr>
        <w:t xml:space="preserve">, </w:t>
      </w:r>
      <w:sdt>
        <w:sdtPr>
          <w:rPr>
            <w:b/>
            <w:bCs/>
            <w:rtl/>
          </w:rPr>
          <w:alias w:val="1456"/>
          <w:tag w:val="1456"/>
          <w:id w:val="581108403"/>
          <w:text w:multiLine="1"/>
        </w:sdtPr>
        <w:sdtEndPr/>
        <w:sdtContent>
          <w:r>
            <w:rPr>
              <w:rFonts w:ascii="Arial" w:hAnsi="Arial"/>
              <w:b/>
              <w:bCs/>
              <w:noProof w:val="0"/>
              <w:rtl/>
            </w:rPr>
            <w:t>06 יולי 2020</w:t>
          </w:r>
        </w:sdtContent>
      </w:sdt>
      <w:r w:rsidRPr="00DC0539">
        <w:rPr>
          <w:rFonts w:ascii="Arial" w:hAnsi="Arial"/>
          <w:b/>
          <w:bCs/>
          <w:noProof w:val="0"/>
          <w:rtl/>
        </w:rPr>
        <w:t>, בהעדר הצדדים.</w:t>
      </w:r>
    </w:p>
    <w:p w:rsidR="00694556" w:rsidRPr="00DC0539" w:rsidRDefault="00694556">
      <w:pPr>
        <w:spacing w:line="360" w:lineRule="auto"/>
        <w:jc w:val="both"/>
        <w:rPr>
          <w:rFonts w:ascii="Arial" w:hAnsi="Arial"/>
          <w:b/>
          <w:bCs/>
          <w:noProof w:val="0"/>
          <w:rtl/>
        </w:rPr>
      </w:pPr>
    </w:p>
    <w:p w:rsidR="00694556" w:rsidRPr="00DC0539" w:rsidRDefault="00881F1A" w:rsidP="003823DA">
      <w:pPr>
        <w:spacing w:line="360" w:lineRule="auto"/>
        <w:ind w:left="3600" w:firstLine="720"/>
        <w:jc w:val="right"/>
      </w:pPr>
      <w:sdt>
        <w:sdtPr>
          <w:rPr>
            <w:rtl/>
          </w:rPr>
          <w:alias w:val="MergeField"/>
          <w:tag w:val="1237"/>
          <w:id w:val="178481212"/>
        </w:sdtPr>
        <w:sdtEndPr/>
        <w:sdtContent>
          <w:r w:rsidR="00015475">
            <w:drawing>
              <wp:inline distT="0" distB="0" distL="0" distR="0" wp14:editId="50D07946">
                <wp:extent cx="2362200" cy="1057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2362200" cy="1057275"/>
                        </a:xfrm>
                        <a:prstGeom prst="rect">
                          <a:avLst/>
                        </a:prstGeom>
                      </pic:spPr>
                    </pic:pic>
                  </a:graphicData>
                </a:graphic>
              </wp:inline>
            </w:drawing>
          </w:r>
        </w:sdtContent>
      </w:sdt>
    </w:p>
    <w:p w:rsidR="00694556" w:rsidRPr="00DC0539" w:rsidRDefault="00694556" w:rsidP="003823DA">
      <w:pPr>
        <w:spacing w:line="360" w:lineRule="auto"/>
        <w:ind w:left="3600" w:firstLine="720"/>
        <w:jc w:val="right"/>
        <w:rPr>
          <w:rFonts w:ascii="Arial" w:hAnsi="Arial"/>
          <w:b/>
          <w:bCs/>
          <w:noProof w:val="0"/>
          <w:rtl/>
        </w:rPr>
      </w:pPr>
    </w:p>
    <w:p w:rsidR="00694556" w:rsidRPr="00DC0539" w:rsidRDefault="00694556">
      <w:pPr>
        <w:spacing w:line="360" w:lineRule="auto"/>
        <w:jc w:val="both"/>
        <w:rPr>
          <w:rFonts w:ascii="Arial" w:hAnsi="Arial"/>
          <w:b/>
          <w:bCs/>
          <w:noProof w:val="0"/>
          <w:rtl/>
        </w:rPr>
      </w:pPr>
    </w:p>
    <w:p w:rsidR="00694556" w:rsidRPr="00DC0539" w:rsidRDefault="00694556">
      <w:pPr>
        <w:spacing w:line="360" w:lineRule="auto"/>
        <w:jc w:val="both"/>
        <w:rPr>
          <w:rFonts w:ascii="Arial" w:hAnsi="Arial"/>
          <w:b/>
          <w:bCs/>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AA2FAC">
      <w:headerReference w:type="default" r:id="rId11"/>
      <w:footerReference w:type="default" r:id="rId12"/>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1F1A" w:rsidRDefault="00881F1A">
      <w:r>
        <w:separator/>
      </w:r>
    </w:p>
  </w:endnote>
  <w:endnote w:type="continuationSeparator" w:id="0">
    <w:p w:rsidR="00881F1A" w:rsidRDefault="00881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A36101">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D55C8">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D55C8">
      <w:rPr>
        <w:rStyle w:val="ab"/>
        <w:rtl/>
      </w:rPr>
      <w:t>8</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1F1A" w:rsidRDefault="00881F1A">
      <w:r>
        <w:separator/>
      </w:r>
    </w:p>
  </w:footnote>
  <w:footnote w:type="continuationSeparator" w:id="0">
    <w:p w:rsidR="00881F1A" w:rsidRDefault="00881F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6C19F9">
    <w:pPr>
      <w:pStyle w:val="a3"/>
      <w:jc w:val="center"/>
      <w:rPr>
        <w:rFonts w:cs="FrankRuehl"/>
        <w:noProof w:val="0"/>
        <w:sz w:val="28"/>
        <w:szCs w:val="28"/>
        <w:rtl/>
      </w:rPr>
    </w:pPr>
    <w:r>
      <w:rPr>
        <w:rFonts w:cs="FrankRuehl"/>
        <w:sz w:val="28"/>
        <w:szCs w:val="28"/>
      </w:rPr>
      <w:drawing>
        <wp:inline distT="0" distB="0" distL="0" distR="0" wp14:anchorId="7FC3CFFF" wp14:editId="160F6CD7">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AD0113">
      <w:trPr>
        <w:trHeight w:hRule="exact" w:val="670"/>
        <w:jc w:val="center"/>
      </w:trPr>
      <w:tc>
        <w:tcPr>
          <w:tcW w:w="8721" w:type="dxa"/>
          <w:gridSpan w:val="2"/>
        </w:tcPr>
        <w:sdt>
          <w:sdtPr>
            <w:rPr>
              <w:rtl/>
            </w:rPr>
            <w:alias w:val="1174"/>
            <w:tag w:val="1174"/>
            <w:id w:val="2090960255"/>
            <w:text/>
          </w:sdtPr>
          <w:sdtEndPr/>
          <w:sdtContent>
            <w:p w:rsidR="008E0635" w:rsidRDefault="00E6132B">
              <w:pPr>
                <w:pStyle w:val="a3"/>
                <w:jc w:val="center"/>
                <w:rPr>
                  <w:rtl/>
                </w:rPr>
              </w:pPr>
              <w:r>
                <w:rPr>
                  <w:rFonts w:ascii="Tahoma" w:hAnsi="Tahoma" w:cs="Tahoma"/>
                  <w:b/>
                  <w:bCs/>
                  <w:noProof w:val="0"/>
                  <w:color w:val="000080"/>
                  <w:rtl/>
                </w:rPr>
                <w:t>בית משפט לענייני משפחה באשדוד</w:t>
              </w:r>
            </w:p>
          </w:sdtContent>
        </w:sdt>
        <w:p w:rsidR="00AD0113" w:rsidRDefault="00AD0113">
          <w:pPr>
            <w:pStyle w:val="a3"/>
            <w:jc w:val="center"/>
            <w:rPr>
              <w:rFonts w:ascii="Tahoma" w:hAnsi="Tahoma" w:cs="Tahoma"/>
              <w:noProof w:val="0"/>
              <w:color w:val="000080"/>
              <w:rtl/>
            </w:rPr>
          </w:pPr>
          <w:r w:rsidRPr="00AD0113">
            <w:rPr>
              <w:rFonts w:ascii="Tahoma" w:hAnsi="Tahoma" w:cs="Tahoma" w:hint="cs"/>
              <w:b/>
              <w:bCs/>
              <w:noProof w:val="0"/>
              <w:color w:val="000080"/>
              <w:rtl/>
            </w:rPr>
            <w:t>בדלתיים סגורות</w:t>
          </w:r>
        </w:p>
      </w:tc>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Pr="009A071D" w:rsidRDefault="00881F1A" w:rsidP="00DC2B37">
          <w:pPr>
            <w:rPr>
              <w:b/>
              <w:bCs/>
              <w:noProof w:val="0"/>
              <w:sz w:val="26"/>
              <w:szCs w:val="26"/>
              <w:rtl/>
            </w:rPr>
          </w:pPr>
          <w:sdt>
            <w:sdtPr>
              <w:rPr>
                <w:rtl/>
              </w:rPr>
              <w:alias w:val="1170"/>
              <w:tag w:val="1170"/>
              <w:id w:val="-1300608308"/>
              <w:text w:multiLine="1"/>
            </w:sdtPr>
            <w:sdtEndPr/>
            <w:sdtContent>
              <w:r w:rsidR="00EE66B1">
                <w:rPr>
                  <w:b/>
                  <w:bCs/>
                  <w:noProof w:val="0"/>
                  <w:sz w:val="26"/>
                  <w:szCs w:val="26"/>
                  <w:rtl/>
                </w:rPr>
                <w:t>תלה"מ</w:t>
              </w:r>
            </w:sdtContent>
          </w:sdt>
          <w:r w:rsidR="00005C8B">
            <w:rPr>
              <w:b/>
              <w:bCs/>
              <w:noProof w:val="0"/>
              <w:sz w:val="26"/>
              <w:szCs w:val="26"/>
              <w:rtl/>
            </w:rPr>
            <w:t xml:space="preserve"> </w:t>
          </w:r>
          <w:sdt>
            <w:sdtPr>
              <w:rPr>
                <w:rtl/>
              </w:rPr>
              <w:alias w:val="1171"/>
              <w:tag w:val="1171"/>
              <w:id w:val="-1133331993"/>
              <w:text w:multiLine="1"/>
            </w:sdtPr>
            <w:sdtEndPr/>
            <w:sdtContent>
              <w:r w:rsidR="00EE66B1">
                <w:rPr>
                  <w:b/>
                  <w:bCs/>
                  <w:noProof w:val="0"/>
                  <w:sz w:val="26"/>
                  <w:szCs w:val="26"/>
                  <w:rtl/>
                </w:rPr>
                <w:t>36475-04-18</w:t>
              </w:r>
            </w:sdtContent>
          </w:sdt>
          <w:r w:rsidR="00005C8B">
            <w:rPr>
              <w:b/>
              <w:bCs/>
              <w:noProof w:val="0"/>
              <w:sz w:val="26"/>
              <w:szCs w:val="26"/>
              <w:rtl/>
            </w:rPr>
            <w:t xml:space="preserve"> </w:t>
          </w:r>
          <w:sdt>
            <w:sdtPr>
              <w:rPr>
                <w:b/>
                <w:bCs/>
                <w:rtl/>
              </w:rPr>
              <w:alias w:val="1172"/>
              <w:tag w:val="1172"/>
              <w:id w:val="944500308"/>
              <w:text w:multiLine="1"/>
            </w:sdtPr>
            <w:sdtEndPr/>
            <w:sdtContent>
              <w:r w:rsidR="00DC2B37" w:rsidRPr="00DC2B37">
                <w:rPr>
                  <w:rFonts w:hint="cs"/>
                  <w:b/>
                  <w:bCs/>
                  <w:noProof w:val="0"/>
                  <w:sz w:val="26"/>
                  <w:szCs w:val="26"/>
                  <w:rtl/>
                </w:rPr>
                <w:t>פלוני</w:t>
              </w:r>
              <w:r w:rsidR="00EE66B1" w:rsidRPr="00DC2B37">
                <w:rPr>
                  <w:b/>
                  <w:bCs/>
                  <w:noProof w:val="0"/>
                  <w:sz w:val="26"/>
                  <w:szCs w:val="26"/>
                  <w:rtl/>
                </w:rPr>
                <w:t xml:space="preserve"> נ' </w:t>
              </w:r>
              <w:r w:rsidR="00DC2B37" w:rsidRPr="00DC2B37">
                <w:rPr>
                  <w:rFonts w:hint="cs"/>
                  <w:b/>
                  <w:bCs/>
                  <w:noProof w:val="0"/>
                  <w:sz w:val="26"/>
                  <w:szCs w:val="26"/>
                  <w:rtl/>
                </w:rPr>
                <w:t>פלוני</w:t>
              </w:r>
              <w:r w:rsidR="00DC2B37">
                <w:rPr>
                  <w:rFonts w:hint="cs"/>
                  <w:b/>
                  <w:bCs/>
                  <w:rtl/>
                </w:rPr>
                <w:t>ת</w:t>
              </w:r>
            </w:sdtContent>
          </w:sdt>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27191"/>
    <w:multiLevelType w:val="hybridMultilevel"/>
    <w:tmpl w:val="D110E2D2"/>
    <w:lvl w:ilvl="0" w:tplc="7F5084DC">
      <w:start w:val="1"/>
      <w:numFmt w:val="decimal"/>
      <w:lvlText w:val="%1."/>
      <w:lvlJc w:val="left"/>
      <w:pPr>
        <w:ind w:left="720" w:hanging="360"/>
      </w:pPr>
      <w:rPr>
        <w:b w:val="0"/>
        <w:bCs w:val="0"/>
        <w:lang w:bidi="he-I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C9094C"/>
    <w:multiLevelType w:val="hybridMultilevel"/>
    <w:tmpl w:val="905CAB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E844668"/>
    <w:multiLevelType w:val="hybridMultilevel"/>
    <w:tmpl w:val="6954580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711208CB"/>
    <w:multiLevelType w:val="hybridMultilevel"/>
    <w:tmpl w:val="10AC07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5475"/>
    <w:rsid w:val="00016C35"/>
    <w:rsid w:val="000564AB"/>
    <w:rsid w:val="000614EF"/>
    <w:rsid w:val="000939A3"/>
    <w:rsid w:val="00094066"/>
    <w:rsid w:val="000944AD"/>
    <w:rsid w:val="000B63D4"/>
    <w:rsid w:val="000D10AD"/>
    <w:rsid w:val="000E6255"/>
    <w:rsid w:val="000F00B7"/>
    <w:rsid w:val="001072A9"/>
    <w:rsid w:val="00111918"/>
    <w:rsid w:val="00117DAD"/>
    <w:rsid w:val="00132017"/>
    <w:rsid w:val="0014234E"/>
    <w:rsid w:val="00177072"/>
    <w:rsid w:val="001C4003"/>
    <w:rsid w:val="001E7614"/>
    <w:rsid w:val="002809A5"/>
    <w:rsid w:val="00284429"/>
    <w:rsid w:val="00293F2C"/>
    <w:rsid w:val="00294D89"/>
    <w:rsid w:val="002A0050"/>
    <w:rsid w:val="002B0FB0"/>
    <w:rsid w:val="002B3AFA"/>
    <w:rsid w:val="002D101C"/>
    <w:rsid w:val="002D55C8"/>
    <w:rsid w:val="002E0E7F"/>
    <w:rsid w:val="002E20FE"/>
    <w:rsid w:val="002F6C9E"/>
    <w:rsid w:val="002F7707"/>
    <w:rsid w:val="00303C0D"/>
    <w:rsid w:val="00312ADE"/>
    <w:rsid w:val="0031694A"/>
    <w:rsid w:val="003225D3"/>
    <w:rsid w:val="003263E2"/>
    <w:rsid w:val="003305CF"/>
    <w:rsid w:val="0033403E"/>
    <w:rsid w:val="00376C53"/>
    <w:rsid w:val="00380338"/>
    <w:rsid w:val="00381D3A"/>
    <w:rsid w:val="003823DA"/>
    <w:rsid w:val="003855D9"/>
    <w:rsid w:val="003B67A9"/>
    <w:rsid w:val="003E6DD6"/>
    <w:rsid w:val="0041365F"/>
    <w:rsid w:val="004144A4"/>
    <w:rsid w:val="00452F65"/>
    <w:rsid w:val="004834A7"/>
    <w:rsid w:val="004B24A3"/>
    <w:rsid w:val="004D1BF1"/>
    <w:rsid w:val="004D49A3"/>
    <w:rsid w:val="004E6E3C"/>
    <w:rsid w:val="004F68A7"/>
    <w:rsid w:val="004F744F"/>
    <w:rsid w:val="00503549"/>
    <w:rsid w:val="00522901"/>
    <w:rsid w:val="005234B2"/>
    <w:rsid w:val="00523FBA"/>
    <w:rsid w:val="005253E1"/>
    <w:rsid w:val="00547DB7"/>
    <w:rsid w:val="005732B7"/>
    <w:rsid w:val="00587BA6"/>
    <w:rsid w:val="005B01FF"/>
    <w:rsid w:val="005C70AD"/>
    <w:rsid w:val="005D4BDB"/>
    <w:rsid w:val="005E10D9"/>
    <w:rsid w:val="005F301C"/>
    <w:rsid w:val="00605FE5"/>
    <w:rsid w:val="00611BDB"/>
    <w:rsid w:val="00614F8A"/>
    <w:rsid w:val="00622BAA"/>
    <w:rsid w:val="00625C89"/>
    <w:rsid w:val="00654E66"/>
    <w:rsid w:val="00671BD5"/>
    <w:rsid w:val="006724DA"/>
    <w:rsid w:val="006805C1"/>
    <w:rsid w:val="0068555E"/>
    <w:rsid w:val="00693C84"/>
    <w:rsid w:val="00694556"/>
    <w:rsid w:val="006C19F9"/>
    <w:rsid w:val="006C5C8C"/>
    <w:rsid w:val="006D0C73"/>
    <w:rsid w:val="006D2AB6"/>
    <w:rsid w:val="006D6813"/>
    <w:rsid w:val="006E1A53"/>
    <w:rsid w:val="006E5B31"/>
    <w:rsid w:val="0070348B"/>
    <w:rsid w:val="00705308"/>
    <w:rsid w:val="007056AA"/>
    <w:rsid w:val="00705C56"/>
    <w:rsid w:val="0072159C"/>
    <w:rsid w:val="0072466E"/>
    <w:rsid w:val="00731B2F"/>
    <w:rsid w:val="00746FE8"/>
    <w:rsid w:val="00762E32"/>
    <w:rsid w:val="007A24FE"/>
    <w:rsid w:val="007B7934"/>
    <w:rsid w:val="007D321D"/>
    <w:rsid w:val="007F1048"/>
    <w:rsid w:val="00811744"/>
    <w:rsid w:val="0081585F"/>
    <w:rsid w:val="00820005"/>
    <w:rsid w:val="00837FB7"/>
    <w:rsid w:val="00846D27"/>
    <w:rsid w:val="00855770"/>
    <w:rsid w:val="00862F34"/>
    <w:rsid w:val="008661CB"/>
    <w:rsid w:val="00881F1A"/>
    <w:rsid w:val="00891547"/>
    <w:rsid w:val="008919CF"/>
    <w:rsid w:val="008A104D"/>
    <w:rsid w:val="008C319C"/>
    <w:rsid w:val="008C663C"/>
    <w:rsid w:val="008E0635"/>
    <w:rsid w:val="00903896"/>
    <w:rsid w:val="00922086"/>
    <w:rsid w:val="0092243F"/>
    <w:rsid w:val="009246E0"/>
    <w:rsid w:val="00927813"/>
    <w:rsid w:val="00944D13"/>
    <w:rsid w:val="00962ACF"/>
    <w:rsid w:val="00962BC7"/>
    <w:rsid w:val="00997D48"/>
    <w:rsid w:val="009A071D"/>
    <w:rsid w:val="009B0F78"/>
    <w:rsid w:val="009C04F7"/>
    <w:rsid w:val="009C454D"/>
    <w:rsid w:val="009C519C"/>
    <w:rsid w:val="009E0263"/>
    <w:rsid w:val="00A01BE8"/>
    <w:rsid w:val="00A21010"/>
    <w:rsid w:val="00A338A6"/>
    <w:rsid w:val="00A36101"/>
    <w:rsid w:val="00A4126E"/>
    <w:rsid w:val="00A43458"/>
    <w:rsid w:val="00A4645A"/>
    <w:rsid w:val="00A715F7"/>
    <w:rsid w:val="00AA2FAC"/>
    <w:rsid w:val="00AB3423"/>
    <w:rsid w:val="00AD0113"/>
    <w:rsid w:val="00AE7354"/>
    <w:rsid w:val="00AF1ED6"/>
    <w:rsid w:val="00AF6DCB"/>
    <w:rsid w:val="00B80CBD"/>
    <w:rsid w:val="00B92A7E"/>
    <w:rsid w:val="00BA5BFF"/>
    <w:rsid w:val="00BA7932"/>
    <w:rsid w:val="00BC3369"/>
    <w:rsid w:val="00BC576E"/>
    <w:rsid w:val="00BE33F3"/>
    <w:rsid w:val="00BF77EE"/>
    <w:rsid w:val="00C065F5"/>
    <w:rsid w:val="00C17303"/>
    <w:rsid w:val="00C5658B"/>
    <w:rsid w:val="00C83B53"/>
    <w:rsid w:val="00C83CB9"/>
    <w:rsid w:val="00CA289F"/>
    <w:rsid w:val="00CA4D6C"/>
    <w:rsid w:val="00CB0AA5"/>
    <w:rsid w:val="00CB1844"/>
    <w:rsid w:val="00CB3826"/>
    <w:rsid w:val="00CC5DE9"/>
    <w:rsid w:val="00CE4663"/>
    <w:rsid w:val="00CE7F26"/>
    <w:rsid w:val="00CF1DE7"/>
    <w:rsid w:val="00CF33E7"/>
    <w:rsid w:val="00D06BF5"/>
    <w:rsid w:val="00D10ED5"/>
    <w:rsid w:val="00D31F3C"/>
    <w:rsid w:val="00D40E91"/>
    <w:rsid w:val="00D45742"/>
    <w:rsid w:val="00D46374"/>
    <w:rsid w:val="00D53924"/>
    <w:rsid w:val="00D571DE"/>
    <w:rsid w:val="00D92B51"/>
    <w:rsid w:val="00D96D8C"/>
    <w:rsid w:val="00DA0475"/>
    <w:rsid w:val="00DA1EFD"/>
    <w:rsid w:val="00DC0539"/>
    <w:rsid w:val="00DC2B37"/>
    <w:rsid w:val="00DC7F67"/>
    <w:rsid w:val="00DE3EA0"/>
    <w:rsid w:val="00DF0E0C"/>
    <w:rsid w:val="00E00B6F"/>
    <w:rsid w:val="00E14EB4"/>
    <w:rsid w:val="00E54642"/>
    <w:rsid w:val="00E56BCD"/>
    <w:rsid w:val="00E6132B"/>
    <w:rsid w:val="00E9131B"/>
    <w:rsid w:val="00E92B74"/>
    <w:rsid w:val="00E97908"/>
    <w:rsid w:val="00EA1C4C"/>
    <w:rsid w:val="00EA1E08"/>
    <w:rsid w:val="00EA3023"/>
    <w:rsid w:val="00EA657C"/>
    <w:rsid w:val="00EC67F3"/>
    <w:rsid w:val="00ED2D00"/>
    <w:rsid w:val="00EE66B1"/>
    <w:rsid w:val="00EF3ED0"/>
    <w:rsid w:val="00EF45F5"/>
    <w:rsid w:val="00F1561B"/>
    <w:rsid w:val="00F17356"/>
    <w:rsid w:val="00F6186A"/>
    <w:rsid w:val="00F76595"/>
    <w:rsid w:val="00FA15BD"/>
    <w:rsid w:val="00FC269D"/>
    <w:rsid w:val="00FE170F"/>
    <w:rsid w:val="00FE1E8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17D676E-DA71-447D-AB8D-5F9E57AD1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DC0539"/>
    <w:pPr>
      <w:ind w:left="720"/>
      <w:contextualSpacing/>
    </w:pPr>
  </w:style>
  <w:style w:type="character" w:styleId="Hyperlink">
    <w:name w:val="Hyperlink"/>
    <w:basedOn w:val="a0"/>
    <w:uiPriority w:val="99"/>
    <w:rsid w:val="00746FE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46970">
      <w:bodyDiv w:val="1"/>
      <w:marLeft w:val="0"/>
      <w:marRight w:val="0"/>
      <w:marTop w:val="0"/>
      <w:marBottom w:val="0"/>
      <w:divBdr>
        <w:top w:val="none" w:sz="0" w:space="0" w:color="auto"/>
        <w:left w:val="none" w:sz="0" w:space="0" w:color="auto"/>
        <w:bottom w:val="none" w:sz="0" w:space="0" w:color="auto"/>
        <w:right w:val="none" w:sz="0" w:space="0" w:color="auto"/>
      </w:divBdr>
    </w:div>
    <w:div w:id="230316167">
      <w:bodyDiv w:val="1"/>
      <w:marLeft w:val="0"/>
      <w:marRight w:val="0"/>
      <w:marTop w:val="0"/>
      <w:marBottom w:val="0"/>
      <w:divBdr>
        <w:top w:val="none" w:sz="0" w:space="0" w:color="auto"/>
        <w:left w:val="none" w:sz="0" w:space="0" w:color="auto"/>
        <w:bottom w:val="none" w:sz="0" w:space="0" w:color="auto"/>
        <w:right w:val="none" w:sz="0" w:space="0" w:color="auto"/>
      </w:divBdr>
    </w:div>
    <w:div w:id="599214665">
      <w:bodyDiv w:val="1"/>
      <w:marLeft w:val="0"/>
      <w:marRight w:val="0"/>
      <w:marTop w:val="0"/>
      <w:marBottom w:val="0"/>
      <w:divBdr>
        <w:top w:val="none" w:sz="0" w:space="0" w:color="auto"/>
        <w:left w:val="none" w:sz="0" w:space="0" w:color="auto"/>
        <w:bottom w:val="none" w:sz="0" w:space="0" w:color="auto"/>
        <w:right w:val="none" w:sz="0" w:space="0" w:color="auto"/>
      </w:divBdr>
    </w:div>
    <w:div w:id="678699020">
      <w:bodyDiv w:val="1"/>
      <w:marLeft w:val="0"/>
      <w:marRight w:val="0"/>
      <w:marTop w:val="0"/>
      <w:marBottom w:val="0"/>
      <w:divBdr>
        <w:top w:val="none" w:sz="0" w:space="0" w:color="auto"/>
        <w:left w:val="none" w:sz="0" w:space="0" w:color="auto"/>
        <w:bottom w:val="none" w:sz="0" w:space="0" w:color="auto"/>
        <w:right w:val="none" w:sz="0" w:space="0" w:color="auto"/>
      </w:divBdr>
    </w:div>
    <w:div w:id="117954320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85056113">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55933486">
      <w:bodyDiv w:val="1"/>
      <w:marLeft w:val="0"/>
      <w:marRight w:val="0"/>
      <w:marTop w:val="0"/>
      <w:marBottom w:val="0"/>
      <w:divBdr>
        <w:top w:val="none" w:sz="0" w:space="0" w:color="auto"/>
        <w:left w:val="none" w:sz="0" w:space="0" w:color="auto"/>
        <w:bottom w:val="none" w:sz="0" w:space="0" w:color="auto"/>
        <w:right w:val="none" w:sz="0" w:space="0" w:color="auto"/>
      </w:divBdr>
    </w:div>
    <w:div w:id="2002653823">
      <w:bodyDiv w:val="1"/>
      <w:marLeft w:val="0"/>
      <w:marRight w:val="0"/>
      <w:marTop w:val="0"/>
      <w:marBottom w:val="0"/>
      <w:divBdr>
        <w:top w:val="none" w:sz="0" w:space="0" w:color="auto"/>
        <w:left w:val="none" w:sz="0" w:space="0" w:color="auto"/>
        <w:bottom w:val="none" w:sz="0" w:space="0" w:color="auto"/>
        <w:right w:val="none" w:sz="0" w:space="0" w:color="auto"/>
      </w:divBdr>
    </w:div>
    <w:div w:id="2131895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law/71809/2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jpg"/><Relationship Id="rId4" Type="http://schemas.openxmlformats.org/officeDocument/2006/relationships/settings" Target="settings.xml"/><Relationship Id="rId9" Type="http://schemas.openxmlformats.org/officeDocument/2006/relationships/hyperlink" Target="http://www.nevo.co.il/law/71809"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1943</Words>
  <Characters>9715</Characters>
  <Application>Microsoft Office Word</Application>
  <DocSecurity>0</DocSecurity>
  <Lines>80</Lines>
  <Paragraphs>23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2020-06-29T10:06:00Z</cp:lastPrinted>
  <dcterms:created xsi:type="dcterms:W3CDTF">2024-11-07T07:35:00Z</dcterms:created>
  <dcterms:modified xsi:type="dcterms:W3CDTF">2024-11-07T07:35:00Z</dcterms:modified>
</cp:coreProperties>
</file>